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02" w:rsidRPr="008E2DBB" w:rsidRDefault="00C10C7D" w:rsidP="00A32F02">
      <w:pPr>
        <w:pStyle w:val="Heading1"/>
        <w:tabs>
          <w:tab w:val="left" w:pos="4054"/>
        </w:tabs>
        <w:spacing w:line="321" w:lineRule="exact"/>
        <w:ind w:left="0" w:firstLine="0"/>
        <w:jc w:val="center"/>
      </w:pPr>
      <w:r w:rsidRPr="008E2DBB">
        <w:t>Информация о сроках проведения в</w:t>
      </w:r>
      <w:r w:rsidR="00A32F02" w:rsidRPr="008E2DBB">
        <w:t>ступительно</w:t>
      </w:r>
      <w:r w:rsidRPr="008E2DBB">
        <w:t>го</w:t>
      </w:r>
      <w:r w:rsidR="00A32F02" w:rsidRPr="008E2DBB">
        <w:rPr>
          <w:spacing w:val="-4"/>
        </w:rPr>
        <w:t xml:space="preserve"> </w:t>
      </w:r>
      <w:r w:rsidRPr="008E2DBB">
        <w:t>испытания</w:t>
      </w:r>
    </w:p>
    <w:p w:rsidR="00A32F02" w:rsidRPr="008E2DBB" w:rsidRDefault="00A32F02" w:rsidP="00A32F02">
      <w:pPr>
        <w:pStyle w:val="Heading1"/>
        <w:tabs>
          <w:tab w:val="left" w:pos="4054"/>
        </w:tabs>
        <w:spacing w:line="321" w:lineRule="exact"/>
        <w:ind w:left="0" w:firstLine="0"/>
        <w:jc w:val="center"/>
      </w:pPr>
    </w:p>
    <w:p w:rsidR="00176B3F" w:rsidRPr="00176B3F" w:rsidRDefault="00176B3F" w:rsidP="00176B3F">
      <w:pPr>
        <w:pStyle w:val="a5"/>
        <w:numPr>
          <w:ilvl w:val="1"/>
          <w:numId w:val="1"/>
        </w:numPr>
        <w:tabs>
          <w:tab w:val="left" w:pos="1134"/>
          <w:tab w:val="left" w:pos="1584"/>
        </w:tabs>
        <w:spacing w:line="321" w:lineRule="exact"/>
        <w:ind w:left="0" w:right="148" w:firstLine="709"/>
        <w:rPr>
          <w:sz w:val="28"/>
        </w:rPr>
      </w:pPr>
      <w:r w:rsidRPr="00176B3F">
        <w:rPr>
          <w:sz w:val="28"/>
        </w:rPr>
        <w:t>Вступительное испытание проводится в форме тестирования (далее –</w:t>
      </w:r>
      <w:r w:rsidRPr="00176B3F">
        <w:rPr>
          <w:sz w:val="28"/>
        </w:rPr>
        <w:t xml:space="preserve"> </w:t>
      </w:r>
      <w:r w:rsidRPr="00176B3F">
        <w:rPr>
          <w:sz w:val="28"/>
        </w:rPr>
        <w:t>тестирование).</w:t>
      </w:r>
    </w:p>
    <w:p w:rsidR="00176B3F" w:rsidRPr="00176B3F" w:rsidRDefault="00176B3F" w:rsidP="00176B3F">
      <w:pPr>
        <w:pStyle w:val="a5"/>
        <w:tabs>
          <w:tab w:val="left" w:pos="1134"/>
          <w:tab w:val="left" w:pos="1584"/>
        </w:tabs>
        <w:spacing w:line="321" w:lineRule="exact"/>
        <w:ind w:left="709" w:right="148"/>
        <w:rPr>
          <w:sz w:val="28"/>
        </w:rPr>
      </w:pPr>
      <w:r w:rsidRPr="00176B3F">
        <w:rPr>
          <w:sz w:val="28"/>
        </w:rPr>
        <w:t>Тестирование проводится в период с 25.07.2024 по 15.08.2024.</w:t>
      </w:r>
    </w:p>
    <w:p w:rsidR="00176B3F" w:rsidRPr="00176B3F" w:rsidRDefault="00176B3F" w:rsidP="00176B3F">
      <w:pPr>
        <w:pStyle w:val="a5"/>
        <w:numPr>
          <w:ilvl w:val="1"/>
          <w:numId w:val="1"/>
        </w:numPr>
        <w:tabs>
          <w:tab w:val="left" w:pos="1134"/>
          <w:tab w:val="left" w:pos="1584"/>
        </w:tabs>
        <w:spacing w:line="321" w:lineRule="exact"/>
        <w:ind w:left="0" w:right="148" w:firstLine="709"/>
        <w:rPr>
          <w:sz w:val="28"/>
        </w:rPr>
      </w:pPr>
      <w:r w:rsidRPr="00176B3F">
        <w:rPr>
          <w:sz w:val="28"/>
        </w:rPr>
        <w:t>Тестирование проводится с использованием тестовых заданий,</w:t>
      </w:r>
      <w:r w:rsidRPr="00176B3F">
        <w:rPr>
          <w:sz w:val="28"/>
        </w:rPr>
        <w:t xml:space="preserve"> </w:t>
      </w:r>
      <w:r w:rsidRPr="00176B3F">
        <w:rPr>
          <w:sz w:val="28"/>
        </w:rPr>
        <w:t>комплектуемых автоматически путем случайной выборки 60 тестовых</w:t>
      </w:r>
      <w:r w:rsidRPr="00176B3F">
        <w:rPr>
          <w:sz w:val="28"/>
        </w:rPr>
        <w:t xml:space="preserve"> </w:t>
      </w:r>
      <w:r w:rsidRPr="00176B3F">
        <w:rPr>
          <w:sz w:val="28"/>
        </w:rPr>
        <w:t>заданий из Единой базы оценочных средств, формируемой Министерством</w:t>
      </w:r>
      <w:r w:rsidRPr="00176B3F">
        <w:rPr>
          <w:sz w:val="28"/>
        </w:rPr>
        <w:t xml:space="preserve"> </w:t>
      </w:r>
      <w:r w:rsidRPr="00176B3F">
        <w:rPr>
          <w:sz w:val="28"/>
        </w:rPr>
        <w:t>здравоохранения Российской Федерации.</w:t>
      </w:r>
    </w:p>
    <w:p w:rsidR="00176B3F" w:rsidRPr="00176B3F" w:rsidRDefault="00176B3F" w:rsidP="00176B3F">
      <w:pPr>
        <w:pStyle w:val="a5"/>
        <w:tabs>
          <w:tab w:val="left" w:pos="1134"/>
          <w:tab w:val="left" w:pos="1584"/>
        </w:tabs>
        <w:spacing w:line="321" w:lineRule="exact"/>
        <w:ind w:left="709" w:right="148"/>
        <w:rPr>
          <w:sz w:val="28"/>
        </w:rPr>
      </w:pPr>
      <w:r w:rsidRPr="00176B3F">
        <w:rPr>
          <w:sz w:val="28"/>
        </w:rPr>
        <w:t>На решение тестовых заданий отводится 60 минут.</w:t>
      </w:r>
    </w:p>
    <w:p w:rsidR="00176B3F" w:rsidRPr="00176B3F" w:rsidRDefault="00176B3F" w:rsidP="00176B3F">
      <w:pPr>
        <w:pStyle w:val="a5"/>
        <w:numPr>
          <w:ilvl w:val="1"/>
          <w:numId w:val="1"/>
        </w:numPr>
        <w:tabs>
          <w:tab w:val="left" w:pos="1134"/>
          <w:tab w:val="left" w:pos="1584"/>
        </w:tabs>
        <w:spacing w:line="321" w:lineRule="exact"/>
        <w:ind w:left="0" w:right="148" w:firstLine="709"/>
        <w:rPr>
          <w:sz w:val="28"/>
        </w:rPr>
      </w:pPr>
      <w:r w:rsidRPr="00176B3F">
        <w:rPr>
          <w:sz w:val="28"/>
        </w:rPr>
        <w:t>Результат тестирования формируется автоматически с указанием</w:t>
      </w:r>
      <w:r w:rsidRPr="00176B3F">
        <w:rPr>
          <w:sz w:val="28"/>
        </w:rPr>
        <w:t xml:space="preserve"> </w:t>
      </w:r>
      <w:r w:rsidRPr="00176B3F">
        <w:rPr>
          <w:sz w:val="28"/>
        </w:rPr>
        <w:t>процента правильных ответов от общего количества тестовых заданий.</w:t>
      </w:r>
    </w:p>
    <w:p w:rsidR="00176B3F" w:rsidRPr="00176B3F" w:rsidRDefault="00176B3F" w:rsidP="00176B3F">
      <w:pPr>
        <w:pStyle w:val="a5"/>
        <w:tabs>
          <w:tab w:val="left" w:pos="1134"/>
          <w:tab w:val="left" w:pos="1584"/>
        </w:tabs>
        <w:spacing w:line="321" w:lineRule="exact"/>
        <w:ind w:left="0" w:right="148" w:firstLine="709"/>
        <w:rPr>
          <w:sz w:val="28"/>
        </w:rPr>
      </w:pPr>
      <w:r w:rsidRPr="00176B3F">
        <w:rPr>
          <w:sz w:val="28"/>
        </w:rPr>
        <w:t>Результат тестирования в баллах (1 балл равен 1 проценту)</w:t>
      </w:r>
      <w:r>
        <w:rPr>
          <w:sz w:val="28"/>
        </w:rPr>
        <w:t xml:space="preserve"> </w:t>
      </w:r>
      <w:r w:rsidRPr="00176B3F">
        <w:rPr>
          <w:sz w:val="28"/>
        </w:rPr>
        <w:t>отражается в протоколе заседания экзаменационной комиссии,</w:t>
      </w:r>
      <w:r>
        <w:rPr>
          <w:sz w:val="28"/>
        </w:rPr>
        <w:t xml:space="preserve"> </w:t>
      </w:r>
      <w:r w:rsidRPr="00176B3F">
        <w:rPr>
          <w:sz w:val="28"/>
        </w:rPr>
        <w:t>подписываемом в день завершения тестирования.</w:t>
      </w:r>
    </w:p>
    <w:p w:rsidR="00176B3F" w:rsidRPr="00176B3F" w:rsidRDefault="00176B3F" w:rsidP="00176B3F">
      <w:pPr>
        <w:pStyle w:val="a5"/>
        <w:tabs>
          <w:tab w:val="left" w:pos="1134"/>
          <w:tab w:val="left" w:pos="1584"/>
        </w:tabs>
        <w:spacing w:line="321" w:lineRule="exact"/>
        <w:ind w:left="0" w:right="148" w:firstLine="709"/>
        <w:rPr>
          <w:sz w:val="28"/>
        </w:rPr>
      </w:pPr>
      <w:r w:rsidRPr="00176B3F">
        <w:rPr>
          <w:sz w:val="28"/>
        </w:rPr>
        <w:t>Минимальное количество баллов, подтверждающее успешное</w:t>
      </w:r>
      <w:r>
        <w:rPr>
          <w:sz w:val="28"/>
        </w:rPr>
        <w:t xml:space="preserve"> </w:t>
      </w:r>
      <w:r w:rsidRPr="00176B3F">
        <w:rPr>
          <w:sz w:val="28"/>
        </w:rPr>
        <w:t>прохождение тестирования, составляет 70 баллов (далее – минимальное</w:t>
      </w:r>
      <w:r>
        <w:rPr>
          <w:sz w:val="28"/>
        </w:rPr>
        <w:t xml:space="preserve"> </w:t>
      </w:r>
      <w:r w:rsidRPr="00176B3F">
        <w:rPr>
          <w:sz w:val="28"/>
        </w:rPr>
        <w:t>количество баллов).</w:t>
      </w:r>
    </w:p>
    <w:p w:rsidR="00176B3F" w:rsidRPr="00176B3F" w:rsidRDefault="00176B3F" w:rsidP="00176B3F">
      <w:pPr>
        <w:pStyle w:val="a5"/>
        <w:numPr>
          <w:ilvl w:val="1"/>
          <w:numId w:val="1"/>
        </w:numPr>
        <w:tabs>
          <w:tab w:val="left" w:pos="1134"/>
          <w:tab w:val="left" w:pos="1584"/>
        </w:tabs>
        <w:spacing w:line="321" w:lineRule="exact"/>
        <w:ind w:left="0" w:right="148" w:firstLine="709"/>
        <w:rPr>
          <w:sz w:val="28"/>
        </w:rPr>
      </w:pPr>
      <w:r w:rsidRPr="00176B3F">
        <w:rPr>
          <w:sz w:val="28"/>
        </w:rPr>
        <w:t xml:space="preserve">Тестирование организуется приемной комиссией </w:t>
      </w:r>
      <w:r>
        <w:rPr>
          <w:sz w:val="28"/>
        </w:rPr>
        <w:t>Института</w:t>
      </w:r>
      <w:r w:rsidRPr="00176B3F">
        <w:rPr>
          <w:sz w:val="28"/>
        </w:rPr>
        <w:t>.</w:t>
      </w:r>
    </w:p>
    <w:p w:rsidR="00176B3F" w:rsidRPr="00176B3F" w:rsidRDefault="00176B3F" w:rsidP="00176B3F">
      <w:pPr>
        <w:pStyle w:val="a5"/>
        <w:tabs>
          <w:tab w:val="left" w:pos="1134"/>
          <w:tab w:val="left" w:pos="1584"/>
        </w:tabs>
        <w:spacing w:line="321" w:lineRule="exact"/>
        <w:ind w:left="0" w:right="148" w:firstLine="709"/>
        <w:rPr>
          <w:sz w:val="28"/>
        </w:rPr>
      </w:pPr>
      <w:r w:rsidRPr="00176B3F">
        <w:rPr>
          <w:sz w:val="28"/>
        </w:rPr>
        <w:t>В помещениях для проведения тестирования должна быть обеспечена</w:t>
      </w:r>
      <w:r>
        <w:rPr>
          <w:sz w:val="28"/>
        </w:rPr>
        <w:t xml:space="preserve"> </w:t>
      </w:r>
      <w:r w:rsidRPr="00176B3F">
        <w:rPr>
          <w:sz w:val="28"/>
        </w:rPr>
        <w:t xml:space="preserve">техническая возможность записи видеоизображения и </w:t>
      </w:r>
      <w:proofErr w:type="spellStart"/>
      <w:r w:rsidRPr="00176B3F">
        <w:rPr>
          <w:sz w:val="28"/>
        </w:rPr>
        <w:t>аудиосигнала</w:t>
      </w:r>
      <w:proofErr w:type="spellEnd"/>
      <w:r w:rsidRPr="00176B3F">
        <w:rPr>
          <w:sz w:val="28"/>
        </w:rPr>
        <w:t>, при</w:t>
      </w:r>
      <w:r>
        <w:rPr>
          <w:sz w:val="28"/>
        </w:rPr>
        <w:t xml:space="preserve"> </w:t>
      </w:r>
      <w:r w:rsidRPr="00176B3F">
        <w:rPr>
          <w:sz w:val="28"/>
        </w:rPr>
        <w:t>этом качество видеозаписи и расположение технических средств записи</w:t>
      </w:r>
      <w:r>
        <w:rPr>
          <w:sz w:val="28"/>
        </w:rPr>
        <w:t xml:space="preserve"> </w:t>
      </w:r>
      <w:r w:rsidRPr="00176B3F">
        <w:rPr>
          <w:sz w:val="28"/>
        </w:rPr>
        <w:t xml:space="preserve">видеоизображения и </w:t>
      </w:r>
      <w:proofErr w:type="spellStart"/>
      <w:r w:rsidRPr="00176B3F">
        <w:rPr>
          <w:sz w:val="28"/>
        </w:rPr>
        <w:t>аудиосигнала</w:t>
      </w:r>
      <w:proofErr w:type="spellEnd"/>
      <w:r w:rsidRPr="00176B3F">
        <w:rPr>
          <w:sz w:val="28"/>
        </w:rPr>
        <w:t xml:space="preserve"> должны обеспечивать возможность</w:t>
      </w:r>
      <w:r>
        <w:rPr>
          <w:sz w:val="28"/>
        </w:rPr>
        <w:t xml:space="preserve"> </w:t>
      </w:r>
      <w:r w:rsidRPr="00176B3F">
        <w:rPr>
          <w:sz w:val="28"/>
        </w:rPr>
        <w:t xml:space="preserve">обзора всего помещения, а запись </w:t>
      </w:r>
      <w:proofErr w:type="spellStart"/>
      <w:r w:rsidRPr="00176B3F">
        <w:rPr>
          <w:sz w:val="28"/>
        </w:rPr>
        <w:t>аудиосигнала</w:t>
      </w:r>
      <w:proofErr w:type="spellEnd"/>
      <w:r w:rsidRPr="00176B3F">
        <w:rPr>
          <w:sz w:val="28"/>
        </w:rPr>
        <w:t xml:space="preserve"> должна содержать речь</w:t>
      </w:r>
      <w:r>
        <w:rPr>
          <w:sz w:val="28"/>
        </w:rPr>
        <w:t xml:space="preserve"> </w:t>
      </w:r>
      <w:r w:rsidRPr="00176B3F">
        <w:rPr>
          <w:sz w:val="28"/>
        </w:rPr>
        <w:t>участников тестирования и лиц, привлекаемых к его проведению.</w:t>
      </w:r>
    </w:p>
    <w:p w:rsidR="00176B3F" w:rsidRPr="00176B3F" w:rsidRDefault="00176B3F" w:rsidP="00176B3F">
      <w:pPr>
        <w:pStyle w:val="a5"/>
        <w:numPr>
          <w:ilvl w:val="1"/>
          <w:numId w:val="1"/>
        </w:numPr>
        <w:tabs>
          <w:tab w:val="left" w:pos="1134"/>
          <w:tab w:val="left" w:pos="1584"/>
        </w:tabs>
        <w:spacing w:line="321" w:lineRule="exact"/>
        <w:ind w:left="0" w:right="148" w:firstLine="709"/>
        <w:rPr>
          <w:sz w:val="28"/>
        </w:rPr>
      </w:pPr>
      <w:proofErr w:type="gramStart"/>
      <w:r w:rsidRPr="00176B3F">
        <w:rPr>
          <w:sz w:val="28"/>
        </w:rPr>
        <w:t>По заявлению поступающего, указанному в абзаце десятом пункта 3.9</w:t>
      </w:r>
      <w:r w:rsidRPr="00176B3F">
        <w:rPr>
          <w:sz w:val="28"/>
        </w:rPr>
        <w:t xml:space="preserve"> </w:t>
      </w:r>
      <w:r w:rsidRPr="00176B3F">
        <w:rPr>
          <w:sz w:val="28"/>
        </w:rPr>
        <w:t>Правил, в качестве результатов тестирования учитываются:</w:t>
      </w:r>
      <w:proofErr w:type="gramEnd"/>
    </w:p>
    <w:p w:rsidR="00176B3F" w:rsidRPr="00176B3F" w:rsidRDefault="00176B3F" w:rsidP="00176B3F">
      <w:pPr>
        <w:pStyle w:val="a5"/>
        <w:tabs>
          <w:tab w:val="left" w:pos="1134"/>
          <w:tab w:val="left" w:pos="1584"/>
        </w:tabs>
        <w:spacing w:line="321" w:lineRule="exact"/>
        <w:ind w:left="0" w:right="148" w:firstLine="709"/>
        <w:rPr>
          <w:sz w:val="28"/>
        </w:rPr>
      </w:pPr>
      <w:r w:rsidRPr="00176B3F">
        <w:rPr>
          <w:sz w:val="28"/>
        </w:rPr>
        <w:t>а) результаты тестирования, пройденного в году, предшествующем</w:t>
      </w:r>
      <w:r>
        <w:rPr>
          <w:sz w:val="28"/>
        </w:rPr>
        <w:t xml:space="preserve"> </w:t>
      </w:r>
      <w:r w:rsidRPr="00176B3F">
        <w:rPr>
          <w:sz w:val="28"/>
        </w:rPr>
        <w:t>году поступления;</w:t>
      </w:r>
    </w:p>
    <w:p w:rsidR="00176B3F" w:rsidRPr="00176B3F" w:rsidRDefault="00176B3F" w:rsidP="00176B3F">
      <w:pPr>
        <w:pStyle w:val="a5"/>
        <w:tabs>
          <w:tab w:val="left" w:pos="1134"/>
          <w:tab w:val="left" w:pos="1584"/>
        </w:tabs>
        <w:spacing w:line="321" w:lineRule="exact"/>
        <w:ind w:left="0" w:right="148" w:firstLine="709"/>
        <w:rPr>
          <w:sz w:val="28"/>
        </w:rPr>
      </w:pPr>
      <w:r w:rsidRPr="00176B3F">
        <w:rPr>
          <w:sz w:val="28"/>
        </w:rPr>
        <w:t>б) результаты тестирования, проводимого в рамках процедуры</w:t>
      </w:r>
      <w:r>
        <w:rPr>
          <w:sz w:val="28"/>
        </w:rPr>
        <w:t xml:space="preserve"> </w:t>
      </w:r>
      <w:r w:rsidRPr="00176B3F">
        <w:rPr>
          <w:sz w:val="28"/>
        </w:rPr>
        <w:t>аккредитации специалиста, предусмотренной абзацем вторым пункта 4</w:t>
      </w:r>
      <w:r>
        <w:rPr>
          <w:sz w:val="28"/>
        </w:rPr>
        <w:t xml:space="preserve"> </w:t>
      </w:r>
      <w:r w:rsidRPr="00176B3F">
        <w:rPr>
          <w:sz w:val="28"/>
        </w:rPr>
        <w:t>Положения об аккредитации специалистов, пройденного в году,</w:t>
      </w:r>
      <w:r>
        <w:rPr>
          <w:sz w:val="28"/>
        </w:rPr>
        <w:t xml:space="preserve"> </w:t>
      </w:r>
      <w:r w:rsidRPr="00176B3F">
        <w:rPr>
          <w:sz w:val="28"/>
        </w:rPr>
        <w:t>предшествующем году поступления, или в году поступления.</w:t>
      </w:r>
    </w:p>
    <w:p w:rsidR="00176B3F" w:rsidRPr="00176B3F" w:rsidRDefault="00176B3F" w:rsidP="00176B3F">
      <w:pPr>
        <w:pStyle w:val="a5"/>
        <w:tabs>
          <w:tab w:val="left" w:pos="1134"/>
          <w:tab w:val="left" w:pos="1584"/>
        </w:tabs>
        <w:spacing w:line="321" w:lineRule="exact"/>
        <w:ind w:left="0" w:right="148" w:firstLine="709"/>
        <w:rPr>
          <w:sz w:val="28"/>
        </w:rPr>
      </w:pPr>
      <w:r w:rsidRPr="00176B3F">
        <w:rPr>
          <w:sz w:val="28"/>
        </w:rPr>
        <w:t>Учет результатов тестирования, проводимого при аккредитации</w:t>
      </w:r>
      <w:r>
        <w:rPr>
          <w:sz w:val="28"/>
        </w:rPr>
        <w:t xml:space="preserve"> </w:t>
      </w:r>
      <w:r w:rsidRPr="00176B3F">
        <w:rPr>
          <w:sz w:val="28"/>
        </w:rPr>
        <w:t>специалиста, осуществляется в баллах в соответствии с пунктом 4.3 Правил.</w:t>
      </w:r>
    </w:p>
    <w:p w:rsidR="00176B3F" w:rsidRPr="00176B3F" w:rsidRDefault="00176B3F" w:rsidP="00176B3F">
      <w:pPr>
        <w:pStyle w:val="a5"/>
        <w:numPr>
          <w:ilvl w:val="1"/>
          <w:numId w:val="1"/>
        </w:numPr>
        <w:tabs>
          <w:tab w:val="left" w:pos="1134"/>
          <w:tab w:val="left" w:pos="1584"/>
        </w:tabs>
        <w:spacing w:line="321" w:lineRule="exact"/>
        <w:ind w:left="0" w:right="148" w:firstLine="709"/>
        <w:rPr>
          <w:sz w:val="28"/>
        </w:rPr>
      </w:pPr>
      <w:r w:rsidRPr="00176B3F">
        <w:rPr>
          <w:sz w:val="28"/>
        </w:rPr>
        <w:t>Поступающие, не прошедшие тестирование по уважительной причине</w:t>
      </w:r>
      <w:r w:rsidRPr="00176B3F">
        <w:rPr>
          <w:sz w:val="28"/>
        </w:rPr>
        <w:t xml:space="preserve"> </w:t>
      </w:r>
      <w:r w:rsidRPr="00176B3F">
        <w:rPr>
          <w:sz w:val="28"/>
        </w:rPr>
        <w:t>(болезнь или иные обстоятельства, подтвержденные документально),</w:t>
      </w:r>
      <w:r w:rsidRPr="00176B3F">
        <w:rPr>
          <w:sz w:val="28"/>
        </w:rPr>
        <w:t xml:space="preserve"> </w:t>
      </w:r>
      <w:r w:rsidRPr="00176B3F">
        <w:rPr>
          <w:sz w:val="28"/>
        </w:rPr>
        <w:t>поступающие, приступившие к тестированию, но не завершившие его по</w:t>
      </w:r>
      <w:r w:rsidRPr="00176B3F">
        <w:rPr>
          <w:sz w:val="28"/>
        </w:rPr>
        <w:t xml:space="preserve"> </w:t>
      </w:r>
      <w:r w:rsidRPr="00176B3F">
        <w:rPr>
          <w:sz w:val="28"/>
        </w:rPr>
        <w:t>уважительной причине, отраженной в акте приемной комиссии, вправе</w:t>
      </w:r>
      <w:r w:rsidRPr="00176B3F">
        <w:rPr>
          <w:sz w:val="28"/>
        </w:rPr>
        <w:t xml:space="preserve"> </w:t>
      </w:r>
      <w:r w:rsidRPr="00176B3F">
        <w:rPr>
          <w:sz w:val="28"/>
        </w:rPr>
        <w:t>пройти тестирование повторно в сроки, установленные Университетом.</w:t>
      </w:r>
    </w:p>
    <w:p w:rsidR="00176B3F" w:rsidRPr="00176B3F" w:rsidRDefault="00176B3F" w:rsidP="00176B3F">
      <w:pPr>
        <w:pStyle w:val="a5"/>
        <w:numPr>
          <w:ilvl w:val="1"/>
          <w:numId w:val="1"/>
        </w:numPr>
        <w:tabs>
          <w:tab w:val="left" w:pos="1134"/>
          <w:tab w:val="left" w:pos="1584"/>
        </w:tabs>
        <w:spacing w:line="321" w:lineRule="exact"/>
        <w:ind w:left="0" w:right="148" w:firstLine="709"/>
        <w:rPr>
          <w:sz w:val="28"/>
        </w:rPr>
      </w:pPr>
      <w:r w:rsidRPr="00176B3F">
        <w:rPr>
          <w:sz w:val="28"/>
        </w:rPr>
        <w:t>Во время проведения тестирования его участникам и лицам,</w:t>
      </w:r>
      <w:r w:rsidRPr="00176B3F">
        <w:rPr>
          <w:sz w:val="28"/>
        </w:rPr>
        <w:t xml:space="preserve"> </w:t>
      </w:r>
      <w:r w:rsidRPr="00176B3F">
        <w:rPr>
          <w:sz w:val="28"/>
        </w:rPr>
        <w:t>привлекаемым к его проведению, запрещается иметь при себе и</w:t>
      </w:r>
      <w:r w:rsidRPr="00176B3F">
        <w:rPr>
          <w:sz w:val="28"/>
        </w:rPr>
        <w:t xml:space="preserve"> </w:t>
      </w:r>
      <w:r w:rsidRPr="00176B3F">
        <w:rPr>
          <w:sz w:val="28"/>
        </w:rPr>
        <w:t>использовать средства связи.</w:t>
      </w:r>
    </w:p>
    <w:p w:rsidR="00176B3F" w:rsidRDefault="00176B3F" w:rsidP="00176B3F">
      <w:pPr>
        <w:pStyle w:val="a5"/>
        <w:tabs>
          <w:tab w:val="left" w:pos="1134"/>
          <w:tab w:val="left" w:pos="1584"/>
        </w:tabs>
        <w:spacing w:line="321" w:lineRule="exact"/>
        <w:ind w:left="0" w:right="148" w:firstLine="709"/>
        <w:rPr>
          <w:sz w:val="28"/>
        </w:rPr>
      </w:pPr>
      <w:r w:rsidRPr="00176B3F">
        <w:rPr>
          <w:sz w:val="28"/>
        </w:rPr>
        <w:t xml:space="preserve">Допуск </w:t>
      </w:r>
      <w:proofErr w:type="gramStart"/>
      <w:r w:rsidRPr="00176B3F">
        <w:rPr>
          <w:sz w:val="28"/>
        </w:rPr>
        <w:t>поступающих</w:t>
      </w:r>
      <w:proofErr w:type="gramEnd"/>
      <w:r w:rsidRPr="00176B3F">
        <w:rPr>
          <w:sz w:val="28"/>
        </w:rPr>
        <w:t xml:space="preserve"> в аудитории осуществляется не менее чем</w:t>
      </w:r>
      <w:r>
        <w:rPr>
          <w:sz w:val="28"/>
        </w:rPr>
        <w:t xml:space="preserve"> </w:t>
      </w:r>
      <w:r w:rsidRPr="00176B3F">
        <w:rPr>
          <w:sz w:val="28"/>
        </w:rPr>
        <w:t xml:space="preserve">двумя </w:t>
      </w:r>
      <w:r w:rsidRPr="00176B3F">
        <w:rPr>
          <w:sz w:val="28"/>
        </w:rPr>
        <w:lastRenderedPageBreak/>
        <w:t>организаторами. Один организатор стоит у входа в аудиторию,</w:t>
      </w:r>
      <w:r>
        <w:rPr>
          <w:sz w:val="28"/>
        </w:rPr>
        <w:t xml:space="preserve"> </w:t>
      </w:r>
      <w:r w:rsidRPr="00176B3F">
        <w:rPr>
          <w:sz w:val="28"/>
        </w:rPr>
        <w:t>пропускает претендентов по одному в аудиторию, и следит за тем, чтобы</w:t>
      </w:r>
      <w:r>
        <w:rPr>
          <w:sz w:val="28"/>
        </w:rPr>
        <w:t xml:space="preserve"> </w:t>
      </w:r>
      <w:r w:rsidRPr="00176B3F">
        <w:rPr>
          <w:sz w:val="28"/>
        </w:rPr>
        <w:t>сумки, книги и другие посторонние предметы были оставлены у входа.</w:t>
      </w:r>
      <w:r>
        <w:rPr>
          <w:sz w:val="28"/>
        </w:rPr>
        <w:t xml:space="preserve"> </w:t>
      </w:r>
    </w:p>
    <w:p w:rsidR="00176B3F" w:rsidRDefault="00176B3F" w:rsidP="00176B3F">
      <w:pPr>
        <w:pStyle w:val="a5"/>
        <w:tabs>
          <w:tab w:val="left" w:pos="1134"/>
          <w:tab w:val="left" w:pos="1584"/>
        </w:tabs>
        <w:spacing w:line="321" w:lineRule="exact"/>
        <w:ind w:left="0" w:right="148" w:firstLine="709"/>
        <w:rPr>
          <w:sz w:val="28"/>
        </w:rPr>
      </w:pPr>
      <w:r w:rsidRPr="00176B3F">
        <w:rPr>
          <w:sz w:val="28"/>
        </w:rPr>
        <w:t>Второй организатор находится непосредственно в аудитории и</w:t>
      </w:r>
      <w:r>
        <w:rPr>
          <w:sz w:val="28"/>
        </w:rPr>
        <w:t xml:space="preserve"> </w:t>
      </w:r>
      <w:r w:rsidRPr="00176B3F">
        <w:rPr>
          <w:sz w:val="28"/>
        </w:rPr>
        <w:t>осуществляет рассадку претендентов (случайным образом). Он же следит за</w:t>
      </w:r>
      <w:r>
        <w:rPr>
          <w:sz w:val="28"/>
        </w:rPr>
        <w:t xml:space="preserve"> </w:t>
      </w:r>
      <w:r w:rsidRPr="00176B3F">
        <w:rPr>
          <w:sz w:val="28"/>
        </w:rPr>
        <w:t>тем, чтобы претенденты во время проведения вступительных испытаний не</w:t>
      </w:r>
      <w:r>
        <w:rPr>
          <w:sz w:val="28"/>
        </w:rPr>
        <w:t xml:space="preserve"> </w:t>
      </w:r>
      <w:r w:rsidRPr="00176B3F">
        <w:rPr>
          <w:sz w:val="28"/>
        </w:rPr>
        <w:t>переговаривались и не менялись местами.</w:t>
      </w:r>
    </w:p>
    <w:p w:rsidR="00176B3F" w:rsidRDefault="00176B3F" w:rsidP="00176B3F">
      <w:pPr>
        <w:pStyle w:val="a5"/>
        <w:tabs>
          <w:tab w:val="left" w:pos="1134"/>
          <w:tab w:val="left" w:pos="1584"/>
        </w:tabs>
        <w:spacing w:line="321" w:lineRule="exact"/>
        <w:ind w:left="0" w:right="148" w:firstLine="709"/>
        <w:rPr>
          <w:sz w:val="28"/>
        </w:rPr>
      </w:pPr>
      <w:r w:rsidRPr="00176B3F">
        <w:rPr>
          <w:sz w:val="28"/>
        </w:rPr>
        <w:t>При возникновении вопросов, связанных с проведением</w:t>
      </w:r>
      <w:r>
        <w:rPr>
          <w:sz w:val="28"/>
        </w:rPr>
        <w:t xml:space="preserve"> </w:t>
      </w:r>
      <w:r w:rsidRPr="00176B3F">
        <w:rPr>
          <w:sz w:val="28"/>
        </w:rPr>
        <w:t>вступительного испытания, поступающий поднятием руки обращается к</w:t>
      </w:r>
      <w:r>
        <w:rPr>
          <w:sz w:val="28"/>
        </w:rPr>
        <w:t xml:space="preserve"> </w:t>
      </w:r>
      <w:r w:rsidRPr="00176B3F">
        <w:rPr>
          <w:sz w:val="28"/>
        </w:rPr>
        <w:t>членам экзаменационной комиссии и при подходе члена экзаменационной</w:t>
      </w:r>
      <w:r>
        <w:rPr>
          <w:sz w:val="28"/>
        </w:rPr>
        <w:t xml:space="preserve"> </w:t>
      </w:r>
      <w:r w:rsidRPr="00176B3F">
        <w:rPr>
          <w:sz w:val="28"/>
        </w:rPr>
        <w:t>комиссии задает вопрос, не отвлекая внимания других поступающих.</w:t>
      </w:r>
    </w:p>
    <w:p w:rsidR="00176B3F" w:rsidRDefault="00176B3F" w:rsidP="00176B3F">
      <w:pPr>
        <w:pStyle w:val="a5"/>
        <w:tabs>
          <w:tab w:val="left" w:pos="1134"/>
          <w:tab w:val="left" w:pos="1584"/>
        </w:tabs>
        <w:spacing w:line="321" w:lineRule="exact"/>
        <w:ind w:left="0" w:right="148" w:firstLine="709"/>
        <w:rPr>
          <w:sz w:val="28"/>
        </w:rPr>
      </w:pPr>
      <w:r w:rsidRPr="00176B3F">
        <w:rPr>
          <w:sz w:val="28"/>
        </w:rPr>
        <w:t xml:space="preserve">Вопросы </w:t>
      </w:r>
      <w:proofErr w:type="gramStart"/>
      <w:r w:rsidRPr="00176B3F">
        <w:rPr>
          <w:sz w:val="28"/>
        </w:rPr>
        <w:t>поступающих</w:t>
      </w:r>
      <w:proofErr w:type="gramEnd"/>
      <w:r w:rsidRPr="00176B3F">
        <w:rPr>
          <w:sz w:val="28"/>
        </w:rPr>
        <w:t xml:space="preserve"> по содержанию оценочного средства членами</w:t>
      </w:r>
      <w:r>
        <w:rPr>
          <w:sz w:val="28"/>
        </w:rPr>
        <w:t xml:space="preserve"> </w:t>
      </w:r>
      <w:r w:rsidRPr="00176B3F">
        <w:rPr>
          <w:sz w:val="28"/>
        </w:rPr>
        <w:t>экзаменационной комиссии и организаторами не рассматриваются.</w:t>
      </w:r>
      <w:r>
        <w:rPr>
          <w:sz w:val="28"/>
        </w:rPr>
        <w:t xml:space="preserve"> </w:t>
      </w:r>
    </w:p>
    <w:p w:rsidR="00176B3F" w:rsidRPr="00176B3F" w:rsidRDefault="00176B3F" w:rsidP="00176B3F">
      <w:pPr>
        <w:pStyle w:val="a5"/>
        <w:tabs>
          <w:tab w:val="left" w:pos="1134"/>
          <w:tab w:val="left" w:pos="1584"/>
        </w:tabs>
        <w:spacing w:line="321" w:lineRule="exact"/>
        <w:ind w:left="0" w:right="148" w:firstLine="709"/>
        <w:rPr>
          <w:sz w:val="28"/>
        </w:rPr>
      </w:pPr>
      <w:proofErr w:type="gramStart"/>
      <w:r w:rsidRPr="00176B3F">
        <w:rPr>
          <w:sz w:val="28"/>
        </w:rPr>
        <w:t>Поступающим</w:t>
      </w:r>
      <w:proofErr w:type="gramEnd"/>
      <w:r w:rsidRPr="00176B3F">
        <w:rPr>
          <w:sz w:val="28"/>
        </w:rPr>
        <w:t xml:space="preserve"> не разрешается выход из аудитории во время</w:t>
      </w:r>
      <w:r>
        <w:rPr>
          <w:sz w:val="28"/>
        </w:rPr>
        <w:t xml:space="preserve"> </w:t>
      </w:r>
      <w:r w:rsidRPr="00176B3F">
        <w:rPr>
          <w:sz w:val="28"/>
        </w:rPr>
        <w:t>проведения тестирования.</w:t>
      </w:r>
    </w:p>
    <w:p w:rsidR="00176B3F" w:rsidRPr="00176B3F" w:rsidRDefault="00176B3F" w:rsidP="00176B3F">
      <w:pPr>
        <w:pStyle w:val="a5"/>
        <w:numPr>
          <w:ilvl w:val="1"/>
          <w:numId w:val="1"/>
        </w:numPr>
        <w:tabs>
          <w:tab w:val="left" w:pos="1134"/>
          <w:tab w:val="left" w:pos="1584"/>
        </w:tabs>
        <w:spacing w:line="321" w:lineRule="exact"/>
        <w:ind w:left="0" w:right="148" w:firstLine="709"/>
        <w:rPr>
          <w:sz w:val="28"/>
        </w:rPr>
      </w:pPr>
      <w:r w:rsidRPr="00176B3F">
        <w:rPr>
          <w:sz w:val="28"/>
        </w:rPr>
        <w:t>При нарушении поступающим во время проведения тестирования</w:t>
      </w:r>
      <w:r w:rsidRPr="00176B3F">
        <w:rPr>
          <w:sz w:val="28"/>
        </w:rPr>
        <w:t xml:space="preserve"> </w:t>
      </w:r>
      <w:r w:rsidRPr="00176B3F">
        <w:rPr>
          <w:sz w:val="28"/>
        </w:rPr>
        <w:t xml:space="preserve">настоящих правил </w:t>
      </w:r>
      <w:proofErr w:type="gramStart"/>
      <w:r w:rsidRPr="00176B3F">
        <w:rPr>
          <w:sz w:val="28"/>
        </w:rPr>
        <w:t>приема</w:t>
      </w:r>
      <w:proofErr w:type="gramEnd"/>
      <w:r w:rsidRPr="00176B3F">
        <w:rPr>
          <w:sz w:val="28"/>
        </w:rPr>
        <w:t xml:space="preserve"> уполномоченные должностные лица вправе</w:t>
      </w:r>
      <w:r w:rsidRPr="00176B3F">
        <w:rPr>
          <w:sz w:val="28"/>
        </w:rPr>
        <w:t xml:space="preserve"> </w:t>
      </w:r>
      <w:r w:rsidRPr="00176B3F">
        <w:rPr>
          <w:sz w:val="28"/>
        </w:rPr>
        <w:t>удалить его с места проведения вступительного испытания с составлением</w:t>
      </w:r>
      <w:r w:rsidRPr="00176B3F">
        <w:rPr>
          <w:sz w:val="28"/>
        </w:rPr>
        <w:t xml:space="preserve"> </w:t>
      </w:r>
      <w:r w:rsidRPr="00176B3F">
        <w:rPr>
          <w:sz w:val="28"/>
        </w:rPr>
        <w:t>акта об удалении.</w:t>
      </w:r>
    </w:p>
    <w:p w:rsidR="00176B3F" w:rsidRPr="00176B3F" w:rsidRDefault="00176B3F" w:rsidP="00176B3F">
      <w:pPr>
        <w:pStyle w:val="a5"/>
        <w:numPr>
          <w:ilvl w:val="1"/>
          <w:numId w:val="1"/>
        </w:numPr>
        <w:tabs>
          <w:tab w:val="left" w:pos="1134"/>
          <w:tab w:val="left" w:pos="1584"/>
        </w:tabs>
        <w:spacing w:line="321" w:lineRule="exact"/>
        <w:ind w:left="0" w:right="148" w:firstLine="709"/>
        <w:rPr>
          <w:sz w:val="28"/>
        </w:rPr>
      </w:pPr>
      <w:r w:rsidRPr="00176B3F">
        <w:rPr>
          <w:sz w:val="28"/>
        </w:rPr>
        <w:t>Результаты тестирования объявляются на официальном сайте и на</w:t>
      </w:r>
      <w:r w:rsidRPr="00176B3F">
        <w:rPr>
          <w:sz w:val="28"/>
        </w:rPr>
        <w:t xml:space="preserve"> </w:t>
      </w:r>
      <w:r w:rsidRPr="00176B3F">
        <w:rPr>
          <w:sz w:val="28"/>
        </w:rPr>
        <w:t>информационном стенде не позднее дня, следующего за днем проведения</w:t>
      </w:r>
      <w:r w:rsidRPr="00176B3F">
        <w:rPr>
          <w:sz w:val="28"/>
        </w:rPr>
        <w:t xml:space="preserve"> </w:t>
      </w:r>
      <w:r w:rsidRPr="00176B3F">
        <w:rPr>
          <w:sz w:val="28"/>
        </w:rPr>
        <w:t>тестирования.</w:t>
      </w:r>
    </w:p>
    <w:p w:rsidR="00176B3F" w:rsidRPr="00176B3F" w:rsidRDefault="00176B3F" w:rsidP="00176B3F">
      <w:pPr>
        <w:pStyle w:val="a5"/>
        <w:tabs>
          <w:tab w:val="left" w:pos="1134"/>
          <w:tab w:val="left" w:pos="1584"/>
        </w:tabs>
        <w:spacing w:line="321" w:lineRule="exact"/>
        <w:ind w:left="0" w:right="148" w:firstLine="709"/>
        <w:rPr>
          <w:sz w:val="28"/>
        </w:rPr>
      </w:pPr>
      <w:proofErr w:type="gramStart"/>
      <w:r w:rsidRPr="00176B3F">
        <w:rPr>
          <w:sz w:val="28"/>
        </w:rPr>
        <w:t>После объявления результатов тестирования поступающий</w:t>
      </w:r>
      <w:r>
        <w:rPr>
          <w:sz w:val="28"/>
        </w:rPr>
        <w:t xml:space="preserve"> </w:t>
      </w:r>
      <w:r w:rsidRPr="00176B3F">
        <w:rPr>
          <w:sz w:val="28"/>
        </w:rPr>
        <w:t>(доверенное лицо) имеет право ознакомиться со своей работой (с работой</w:t>
      </w:r>
      <w:r>
        <w:rPr>
          <w:sz w:val="28"/>
        </w:rPr>
        <w:t xml:space="preserve"> </w:t>
      </w:r>
      <w:r w:rsidRPr="00176B3F">
        <w:rPr>
          <w:sz w:val="28"/>
        </w:rPr>
        <w:t>поступающего) в день объявления результатов тестирования или в течение</w:t>
      </w:r>
      <w:r>
        <w:rPr>
          <w:sz w:val="28"/>
        </w:rPr>
        <w:t xml:space="preserve"> </w:t>
      </w:r>
      <w:r w:rsidRPr="00176B3F">
        <w:rPr>
          <w:sz w:val="28"/>
        </w:rPr>
        <w:t>следующего рабочего дня.</w:t>
      </w:r>
      <w:proofErr w:type="gramEnd"/>
    </w:p>
    <w:p w:rsidR="008D7554" w:rsidRPr="008E2DBB" w:rsidRDefault="00176B3F" w:rsidP="00176B3F">
      <w:pPr>
        <w:pStyle w:val="a5"/>
        <w:numPr>
          <w:ilvl w:val="1"/>
          <w:numId w:val="1"/>
        </w:numPr>
        <w:tabs>
          <w:tab w:val="left" w:pos="1134"/>
          <w:tab w:val="left" w:pos="1584"/>
        </w:tabs>
        <w:spacing w:line="321" w:lineRule="exact"/>
        <w:ind w:left="0" w:right="148" w:firstLine="709"/>
      </w:pPr>
      <w:proofErr w:type="gramStart"/>
      <w:r w:rsidRPr="00176B3F">
        <w:rPr>
          <w:sz w:val="28"/>
        </w:rPr>
        <w:t>Поступающие, получившие на тестировании менее минимального</w:t>
      </w:r>
      <w:r w:rsidRPr="00176B3F">
        <w:rPr>
          <w:sz w:val="28"/>
        </w:rPr>
        <w:t xml:space="preserve"> </w:t>
      </w:r>
      <w:r w:rsidRPr="00176B3F">
        <w:rPr>
          <w:sz w:val="28"/>
        </w:rPr>
        <w:t>количества баллов, не прошедшие вступительное испытание без</w:t>
      </w:r>
      <w:r w:rsidRPr="00176B3F">
        <w:rPr>
          <w:sz w:val="28"/>
        </w:rPr>
        <w:t xml:space="preserve"> </w:t>
      </w:r>
      <w:r w:rsidRPr="00176B3F">
        <w:rPr>
          <w:sz w:val="28"/>
        </w:rPr>
        <w:t>уважительной причины, выбывают из конкурса.</w:t>
      </w:r>
      <w:proofErr w:type="gramEnd"/>
      <w:r w:rsidRPr="00176B3F">
        <w:rPr>
          <w:sz w:val="28"/>
        </w:rPr>
        <w:t xml:space="preserve"> Университет возвращает</w:t>
      </w:r>
      <w:r w:rsidRPr="00176B3F">
        <w:rPr>
          <w:sz w:val="28"/>
        </w:rPr>
        <w:t xml:space="preserve"> </w:t>
      </w:r>
      <w:r w:rsidRPr="00176B3F">
        <w:rPr>
          <w:sz w:val="28"/>
        </w:rPr>
        <w:t>документы указанным лицам.</w:t>
      </w:r>
    </w:p>
    <w:sectPr w:rsidR="008D7554" w:rsidRPr="008E2DBB" w:rsidSect="00A32F0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FF5"/>
    <w:multiLevelType w:val="multilevel"/>
    <w:tmpl w:val="E17AAD8A"/>
    <w:lvl w:ilvl="0">
      <w:start w:val="1"/>
      <w:numFmt w:val="decimal"/>
      <w:lvlText w:val="%1."/>
      <w:lvlJc w:val="left"/>
      <w:pPr>
        <w:ind w:left="456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6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0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75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1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6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2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7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305"/>
      </w:pPr>
      <w:rPr>
        <w:rFonts w:hint="default"/>
        <w:lang w:val="ru-RU" w:eastAsia="en-US" w:bidi="ar-SA"/>
      </w:rPr>
    </w:lvl>
  </w:abstractNum>
  <w:abstractNum w:abstractNumId="1">
    <w:nsid w:val="06DE2DC0"/>
    <w:multiLevelType w:val="multilevel"/>
    <w:tmpl w:val="C946F7A4"/>
    <w:lvl w:ilvl="0">
      <w:start w:val="4"/>
      <w:numFmt w:val="decimal"/>
      <w:lvlText w:val="%1"/>
      <w:lvlJc w:val="left"/>
      <w:pPr>
        <w:ind w:left="1060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60" w:hanging="523"/>
      </w:pPr>
      <w:rPr>
        <w:rFonts w:ascii="Times New Roman" w:hAnsi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4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9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4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523"/>
      </w:pPr>
      <w:rPr>
        <w:rFonts w:hint="default"/>
        <w:lang w:val="ru-RU" w:eastAsia="en-US" w:bidi="ar-SA"/>
      </w:rPr>
    </w:lvl>
  </w:abstractNum>
  <w:abstractNum w:abstractNumId="2">
    <w:nsid w:val="188F64BB"/>
    <w:multiLevelType w:val="multilevel"/>
    <w:tmpl w:val="51DA6EAC"/>
    <w:lvl w:ilvl="0">
      <w:start w:val="4"/>
      <w:numFmt w:val="decimal"/>
      <w:lvlText w:val="%1"/>
      <w:lvlJc w:val="left"/>
      <w:pPr>
        <w:ind w:left="1060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60" w:hanging="523"/>
      </w:pPr>
      <w:rPr>
        <w:rFonts w:ascii="Times New Roman" w:hAnsi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4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9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4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523"/>
      </w:pPr>
      <w:rPr>
        <w:rFonts w:hint="default"/>
        <w:lang w:val="ru-RU" w:eastAsia="en-US" w:bidi="ar-SA"/>
      </w:rPr>
    </w:lvl>
  </w:abstractNum>
  <w:abstractNum w:abstractNumId="3">
    <w:nsid w:val="413F5438"/>
    <w:multiLevelType w:val="multilevel"/>
    <w:tmpl w:val="51DA6EAC"/>
    <w:lvl w:ilvl="0">
      <w:start w:val="4"/>
      <w:numFmt w:val="decimal"/>
      <w:lvlText w:val="%1"/>
      <w:lvlJc w:val="left"/>
      <w:pPr>
        <w:ind w:left="1060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60" w:hanging="523"/>
      </w:pPr>
      <w:rPr>
        <w:rFonts w:ascii="Times New Roman" w:hAnsi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4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9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4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523"/>
      </w:pPr>
      <w:rPr>
        <w:rFonts w:hint="default"/>
        <w:lang w:val="ru-RU" w:eastAsia="en-US" w:bidi="ar-SA"/>
      </w:rPr>
    </w:lvl>
  </w:abstractNum>
  <w:abstractNum w:abstractNumId="4">
    <w:nsid w:val="5C09165D"/>
    <w:multiLevelType w:val="multilevel"/>
    <w:tmpl w:val="51DA6EAC"/>
    <w:lvl w:ilvl="0">
      <w:start w:val="4"/>
      <w:numFmt w:val="decimal"/>
      <w:lvlText w:val="%1"/>
      <w:lvlJc w:val="left"/>
      <w:pPr>
        <w:ind w:left="1060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60" w:hanging="523"/>
      </w:pPr>
      <w:rPr>
        <w:rFonts w:ascii="Times New Roman" w:hAnsi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4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9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4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523"/>
      </w:pPr>
      <w:rPr>
        <w:rFonts w:hint="default"/>
        <w:lang w:val="ru-RU" w:eastAsia="en-US" w:bidi="ar-SA"/>
      </w:rPr>
    </w:lvl>
  </w:abstractNum>
  <w:abstractNum w:abstractNumId="5">
    <w:nsid w:val="63A754AE"/>
    <w:multiLevelType w:val="multilevel"/>
    <w:tmpl w:val="C946F7A4"/>
    <w:lvl w:ilvl="0">
      <w:start w:val="4"/>
      <w:numFmt w:val="decimal"/>
      <w:lvlText w:val="%1"/>
      <w:lvlJc w:val="left"/>
      <w:pPr>
        <w:ind w:left="1060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60" w:hanging="523"/>
      </w:pPr>
      <w:rPr>
        <w:rFonts w:ascii="Times New Roman" w:hAnsi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4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9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4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523"/>
      </w:pPr>
      <w:rPr>
        <w:rFonts w:hint="default"/>
        <w:lang w:val="ru-RU" w:eastAsia="en-US" w:bidi="ar-SA"/>
      </w:rPr>
    </w:lvl>
  </w:abstractNum>
  <w:abstractNum w:abstractNumId="6">
    <w:nsid w:val="65F11153"/>
    <w:multiLevelType w:val="multilevel"/>
    <w:tmpl w:val="C946F7A4"/>
    <w:lvl w:ilvl="0">
      <w:start w:val="4"/>
      <w:numFmt w:val="decimal"/>
      <w:lvlText w:val="%1"/>
      <w:lvlJc w:val="left"/>
      <w:pPr>
        <w:ind w:left="1060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60" w:hanging="523"/>
      </w:pPr>
      <w:rPr>
        <w:rFonts w:ascii="Times New Roman" w:hAnsi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4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9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4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523"/>
      </w:pPr>
      <w:rPr>
        <w:rFonts w:hint="default"/>
        <w:lang w:val="ru-RU" w:eastAsia="en-US" w:bidi="ar-SA"/>
      </w:rPr>
    </w:lvl>
  </w:abstractNum>
  <w:abstractNum w:abstractNumId="7">
    <w:nsid w:val="76654C5D"/>
    <w:multiLevelType w:val="multilevel"/>
    <w:tmpl w:val="C946F7A4"/>
    <w:lvl w:ilvl="0">
      <w:start w:val="4"/>
      <w:numFmt w:val="decimal"/>
      <w:lvlText w:val="%1"/>
      <w:lvlJc w:val="left"/>
      <w:pPr>
        <w:ind w:left="1060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60" w:hanging="523"/>
      </w:pPr>
      <w:rPr>
        <w:rFonts w:ascii="Times New Roman" w:hAnsi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4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9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4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52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2F02"/>
    <w:rsid w:val="00176B3F"/>
    <w:rsid w:val="002B40F3"/>
    <w:rsid w:val="003E12C0"/>
    <w:rsid w:val="00493205"/>
    <w:rsid w:val="005A35FA"/>
    <w:rsid w:val="005D444B"/>
    <w:rsid w:val="0075363A"/>
    <w:rsid w:val="008D7554"/>
    <w:rsid w:val="008E2DBB"/>
    <w:rsid w:val="008F2BC1"/>
    <w:rsid w:val="00A32F02"/>
    <w:rsid w:val="00AF133B"/>
    <w:rsid w:val="00C10C7D"/>
    <w:rsid w:val="00CE60FA"/>
    <w:rsid w:val="00CF2808"/>
    <w:rsid w:val="00D20632"/>
    <w:rsid w:val="00E63D1F"/>
    <w:rsid w:val="00ED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2F02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2F02"/>
    <w:pPr>
      <w:ind w:left="10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32F02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32F02"/>
    <w:pPr>
      <w:spacing w:line="319" w:lineRule="exact"/>
      <w:ind w:left="1420" w:hanging="282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32F02"/>
    <w:pPr>
      <w:ind w:left="1060"/>
      <w:jc w:val="both"/>
    </w:pPr>
  </w:style>
  <w:style w:type="table" w:customStyle="1" w:styleId="TableNormal">
    <w:name w:val="Table Normal"/>
    <w:uiPriority w:val="2"/>
    <w:semiHidden/>
    <w:unhideWhenUsed/>
    <w:qFormat/>
    <w:rsid w:val="00A32F02"/>
    <w:pPr>
      <w:widowControl w:val="0"/>
      <w:autoSpaceDE w:val="0"/>
      <w:autoSpaceDN w:val="0"/>
      <w:spacing w:line="240" w:lineRule="auto"/>
      <w:ind w:left="0" w:righ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2F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F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User_st</dc:creator>
  <cp:keywords/>
  <dc:description/>
  <cp:lastModifiedBy>CDPO</cp:lastModifiedBy>
  <cp:revision>8</cp:revision>
  <cp:lastPrinted>2023-05-31T07:54:00Z</cp:lastPrinted>
  <dcterms:created xsi:type="dcterms:W3CDTF">2023-05-23T13:43:00Z</dcterms:created>
  <dcterms:modified xsi:type="dcterms:W3CDTF">2024-05-13T10:39:00Z</dcterms:modified>
</cp:coreProperties>
</file>