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89" w:rsidRDefault="00852589" w:rsidP="00602627">
      <w:pPr>
        <w:pStyle w:val="a6"/>
        <w:ind w:left="4820"/>
        <w:jc w:val="right"/>
        <w:rPr>
          <w:rFonts w:ascii="Times New Roman" w:hAnsi="Times New Roman" w:cs="Times New Roman"/>
          <w:sz w:val="20"/>
        </w:rPr>
      </w:pPr>
    </w:p>
    <w:p w:rsidR="00852589" w:rsidRDefault="00852589" w:rsidP="00602627">
      <w:pPr>
        <w:pStyle w:val="a6"/>
        <w:ind w:left="4820"/>
        <w:jc w:val="right"/>
        <w:rPr>
          <w:rFonts w:ascii="Times New Roman" w:hAnsi="Times New Roman" w:cs="Times New Roman"/>
          <w:sz w:val="20"/>
        </w:rPr>
      </w:pPr>
    </w:p>
    <w:p w:rsidR="00602627" w:rsidRPr="00B07E9A" w:rsidRDefault="00602627" w:rsidP="00602627">
      <w:pPr>
        <w:pStyle w:val="a6"/>
        <w:ind w:left="4820"/>
        <w:jc w:val="right"/>
        <w:rPr>
          <w:rFonts w:ascii="Times New Roman" w:hAnsi="Times New Roman" w:cs="Times New Roman"/>
          <w:sz w:val="20"/>
        </w:rPr>
      </w:pPr>
      <w:r w:rsidRPr="00B07E9A">
        <w:rPr>
          <w:rFonts w:ascii="Times New Roman" w:hAnsi="Times New Roman" w:cs="Times New Roman"/>
          <w:sz w:val="20"/>
        </w:rPr>
        <w:t xml:space="preserve">ПРИЛОЖЕНИЕ </w:t>
      </w:r>
    </w:p>
    <w:p w:rsidR="00602627" w:rsidRPr="00B07E9A" w:rsidRDefault="00602627" w:rsidP="00602627">
      <w:pPr>
        <w:pStyle w:val="a6"/>
        <w:ind w:left="4820"/>
        <w:jc w:val="both"/>
        <w:rPr>
          <w:rFonts w:ascii="Times New Roman" w:hAnsi="Times New Roman" w:cs="Times New Roman"/>
          <w:sz w:val="20"/>
        </w:rPr>
      </w:pPr>
      <w:r w:rsidRPr="00B07E9A">
        <w:rPr>
          <w:rFonts w:ascii="Times New Roman" w:hAnsi="Times New Roman" w:cs="Times New Roman"/>
          <w:sz w:val="20"/>
        </w:rPr>
        <w:t xml:space="preserve">к основной профессиональной образовательной программе  высшего образования – программе ординатуры (уровень подготовки кадров высшей квалификации) по   специальности </w:t>
      </w:r>
      <w:r w:rsidR="003F6D5D" w:rsidRPr="00B07E9A">
        <w:rPr>
          <w:rFonts w:ascii="Times New Roman" w:hAnsi="Times New Roman" w:cs="Times New Roman"/>
          <w:sz w:val="20"/>
        </w:rPr>
        <w:t>31.08.</w:t>
      </w:r>
      <w:r w:rsidR="008A5D27" w:rsidRPr="00B07E9A">
        <w:rPr>
          <w:rFonts w:ascii="Times New Roman" w:hAnsi="Times New Roman" w:cs="Times New Roman"/>
          <w:sz w:val="20"/>
        </w:rPr>
        <w:t>74</w:t>
      </w:r>
      <w:r w:rsidR="00852589">
        <w:rPr>
          <w:rFonts w:ascii="Times New Roman" w:hAnsi="Times New Roman" w:cs="Times New Roman"/>
          <w:sz w:val="20"/>
        </w:rPr>
        <w:t xml:space="preserve"> </w:t>
      </w:r>
      <w:r w:rsidR="003F6D5D" w:rsidRPr="00B07E9A">
        <w:rPr>
          <w:rFonts w:ascii="Times New Roman" w:hAnsi="Times New Roman" w:cs="Times New Roman"/>
          <w:sz w:val="20"/>
        </w:rPr>
        <w:t xml:space="preserve">Стоматология </w:t>
      </w:r>
      <w:r w:rsidR="008A5D27" w:rsidRPr="00B07E9A">
        <w:rPr>
          <w:rFonts w:ascii="Times New Roman" w:hAnsi="Times New Roman" w:cs="Times New Roman"/>
          <w:sz w:val="20"/>
        </w:rPr>
        <w:t>хирург</w:t>
      </w:r>
      <w:r w:rsidR="003F6D5D" w:rsidRPr="00B07E9A">
        <w:rPr>
          <w:rFonts w:ascii="Times New Roman" w:hAnsi="Times New Roman" w:cs="Times New Roman"/>
          <w:sz w:val="20"/>
        </w:rPr>
        <w:t>ическая.</w:t>
      </w:r>
    </w:p>
    <w:p w:rsidR="00602627" w:rsidRPr="00B07E9A" w:rsidRDefault="00602627" w:rsidP="00ED7F3A">
      <w:pPr>
        <w:jc w:val="center"/>
        <w:rPr>
          <w:rFonts w:ascii="Times New Roman" w:hAnsi="Times New Roman" w:cs="Times New Roman"/>
          <w:sz w:val="28"/>
          <w:szCs w:val="24"/>
        </w:rPr>
      </w:pPr>
    </w:p>
    <w:p w:rsidR="00ED7F3A" w:rsidRPr="00B07E9A" w:rsidRDefault="00FB41ED" w:rsidP="00ED7F3A">
      <w:pPr>
        <w:jc w:val="center"/>
        <w:rPr>
          <w:rFonts w:ascii="Times New Roman" w:hAnsi="Times New Roman" w:cs="Times New Roman"/>
          <w:sz w:val="28"/>
          <w:szCs w:val="24"/>
        </w:rPr>
      </w:pPr>
      <w:r w:rsidRPr="00B07E9A">
        <w:rPr>
          <w:rFonts w:ascii="Times New Roman" w:hAnsi="Times New Roman" w:cs="Times New Roman"/>
          <w:sz w:val="28"/>
          <w:szCs w:val="24"/>
        </w:rPr>
        <w:t>РАБОЧАЯ</w:t>
      </w:r>
      <w:r w:rsidR="00ED7F3A" w:rsidRPr="00B07E9A">
        <w:rPr>
          <w:rFonts w:ascii="Times New Roman" w:hAnsi="Times New Roman" w:cs="Times New Roman"/>
          <w:sz w:val="28"/>
          <w:szCs w:val="24"/>
        </w:rPr>
        <w:t xml:space="preserve"> ПРОГРАММА</w:t>
      </w:r>
      <w:r w:rsidRPr="00B07E9A">
        <w:rPr>
          <w:rFonts w:ascii="Times New Roman" w:hAnsi="Times New Roman" w:cs="Times New Roman"/>
          <w:sz w:val="28"/>
          <w:szCs w:val="24"/>
        </w:rPr>
        <w:t xml:space="preserve"> ДИСЦИПЛИНЫ</w:t>
      </w:r>
    </w:p>
    <w:p w:rsidR="00ED7F3A" w:rsidRPr="00B07E9A" w:rsidRDefault="004B02ED" w:rsidP="00ED7F3A">
      <w:pPr>
        <w:pStyle w:val="a6"/>
        <w:jc w:val="center"/>
        <w:rPr>
          <w:rFonts w:ascii="Times New Roman" w:eastAsiaTheme="minorHAnsi" w:hAnsi="Times New Roman" w:cs="Times New Roman"/>
          <w:b/>
          <w:sz w:val="28"/>
          <w:szCs w:val="24"/>
          <w:lang w:eastAsia="en-US"/>
        </w:rPr>
      </w:pPr>
      <w:r w:rsidRPr="00B07E9A">
        <w:rPr>
          <w:rFonts w:ascii="Times New Roman" w:eastAsiaTheme="minorHAnsi" w:hAnsi="Times New Roman" w:cs="Times New Roman"/>
          <w:b/>
          <w:sz w:val="28"/>
          <w:szCs w:val="24"/>
          <w:lang w:eastAsia="en-US"/>
        </w:rPr>
        <w:t>ПАТОЛОГИЧЕСКАЯ АНАТОМИЯ</w:t>
      </w:r>
    </w:p>
    <w:p w:rsidR="00B24F9B" w:rsidRPr="00B07E9A" w:rsidRDefault="00B24F9B" w:rsidP="00ED7F3A">
      <w:pPr>
        <w:pStyle w:val="a6"/>
        <w:jc w:val="center"/>
        <w:rPr>
          <w:rFonts w:ascii="Times New Roman" w:hAnsi="Times New Roman" w:cs="Times New Roman"/>
        </w:rPr>
      </w:pP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Шифр дисциплины</w:t>
      </w:r>
      <w:r w:rsidR="00B24F9B" w:rsidRPr="00B07E9A">
        <w:rPr>
          <w:rFonts w:ascii="Times New Roman" w:hAnsi="Times New Roman" w:cs="Times New Roman"/>
        </w:rPr>
        <w:t xml:space="preserve"> в учебном плане</w:t>
      </w:r>
      <w:r w:rsidRPr="00B07E9A">
        <w:rPr>
          <w:rFonts w:ascii="Times New Roman" w:hAnsi="Times New Roman" w:cs="Times New Roman"/>
        </w:rPr>
        <w:t xml:space="preserve">: </w:t>
      </w:r>
      <w:r w:rsidR="004B02ED" w:rsidRPr="00B07E9A">
        <w:rPr>
          <w:rFonts w:ascii="Times New Roman" w:hAnsi="Times New Roman" w:cs="Times New Roman"/>
          <w:b/>
        </w:rPr>
        <w:t>Б</w:t>
      </w:r>
      <w:proofErr w:type="gramStart"/>
      <w:r w:rsidR="004B02ED" w:rsidRPr="00B07E9A">
        <w:rPr>
          <w:rFonts w:ascii="Times New Roman" w:hAnsi="Times New Roman" w:cs="Times New Roman"/>
          <w:b/>
        </w:rPr>
        <w:t>1</w:t>
      </w:r>
      <w:proofErr w:type="gramEnd"/>
      <w:r w:rsidR="004B02ED" w:rsidRPr="00B07E9A">
        <w:rPr>
          <w:rFonts w:ascii="Times New Roman" w:hAnsi="Times New Roman" w:cs="Times New Roman"/>
          <w:b/>
        </w:rPr>
        <w:t>.Б.5</w:t>
      </w: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 xml:space="preserve">Направление подготовки: </w:t>
      </w:r>
      <w:r w:rsidRPr="00B07E9A">
        <w:rPr>
          <w:rFonts w:ascii="Times New Roman" w:hAnsi="Times New Roman" w:cs="Times New Roman"/>
          <w:b/>
        </w:rPr>
        <w:t>высшее образование (уровень подготовки кадров высшей квалификаци</w:t>
      </w:r>
      <w:proofErr w:type="gramStart"/>
      <w:r w:rsidRPr="00B07E9A">
        <w:rPr>
          <w:rFonts w:ascii="Times New Roman" w:hAnsi="Times New Roman" w:cs="Times New Roman"/>
          <w:b/>
        </w:rPr>
        <w:t>и-</w:t>
      </w:r>
      <w:proofErr w:type="gramEnd"/>
      <w:r w:rsidRPr="00B07E9A">
        <w:rPr>
          <w:rFonts w:ascii="Times New Roman" w:hAnsi="Times New Roman" w:cs="Times New Roman"/>
          <w:b/>
        </w:rPr>
        <w:t xml:space="preserve"> ординатура)</w:t>
      </w:r>
    </w:p>
    <w:p w:rsidR="00FB41ED" w:rsidRPr="00B07E9A" w:rsidRDefault="00FB41ED"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укрупненной группы специальности</w:t>
      </w:r>
      <w:r w:rsidR="00FB41ED" w:rsidRPr="00B07E9A">
        <w:rPr>
          <w:rFonts w:ascii="Times New Roman" w:hAnsi="Times New Roman" w:cs="Times New Roman"/>
        </w:rPr>
        <w:t xml:space="preserve">: </w:t>
      </w:r>
      <w:r w:rsidR="00A50304" w:rsidRPr="00B07E9A">
        <w:rPr>
          <w:rFonts w:ascii="Times New Roman" w:hAnsi="Times New Roman" w:cs="Times New Roman"/>
          <w:b/>
        </w:rPr>
        <w:t>31.00.00 Клиническая медицина</w:t>
      </w:r>
    </w:p>
    <w:p w:rsidR="00ED7F3A" w:rsidRPr="00B07E9A" w:rsidRDefault="00ED7F3A"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специальности</w:t>
      </w:r>
      <w:r w:rsidR="00FB41ED" w:rsidRPr="00B07E9A">
        <w:rPr>
          <w:rFonts w:ascii="Times New Roman" w:hAnsi="Times New Roman" w:cs="Times New Roman"/>
        </w:rPr>
        <w:t xml:space="preserve">: </w:t>
      </w:r>
      <w:r w:rsidR="003F6D5D" w:rsidRPr="00B07E9A">
        <w:rPr>
          <w:rFonts w:ascii="Times New Roman" w:hAnsi="Times New Roman" w:cs="Times New Roman"/>
          <w:b/>
        </w:rPr>
        <w:t>31.08.</w:t>
      </w:r>
      <w:r w:rsidR="008A5D27" w:rsidRPr="00B07E9A">
        <w:rPr>
          <w:rFonts w:ascii="Times New Roman" w:hAnsi="Times New Roman" w:cs="Times New Roman"/>
          <w:b/>
        </w:rPr>
        <w:t>74</w:t>
      </w:r>
      <w:r w:rsidR="00B07E9A">
        <w:rPr>
          <w:rFonts w:ascii="Times New Roman" w:hAnsi="Times New Roman" w:cs="Times New Roman"/>
          <w:b/>
        </w:rPr>
        <w:t xml:space="preserve"> С</w:t>
      </w:r>
      <w:r w:rsidR="003F6D5D" w:rsidRPr="00B07E9A">
        <w:rPr>
          <w:rFonts w:ascii="Times New Roman" w:hAnsi="Times New Roman" w:cs="Times New Roman"/>
          <w:b/>
        </w:rPr>
        <w:t xml:space="preserve">томатология </w:t>
      </w:r>
      <w:r w:rsidR="008A5D27" w:rsidRPr="00B07E9A">
        <w:rPr>
          <w:rFonts w:ascii="Times New Roman" w:hAnsi="Times New Roman" w:cs="Times New Roman"/>
          <w:b/>
        </w:rPr>
        <w:t>хирург</w:t>
      </w:r>
      <w:r w:rsidR="003F6D5D" w:rsidRPr="00B07E9A">
        <w:rPr>
          <w:rFonts w:ascii="Times New Roman" w:hAnsi="Times New Roman" w:cs="Times New Roman"/>
          <w:b/>
        </w:rPr>
        <w:t>ическая</w:t>
      </w:r>
    </w:p>
    <w:p w:rsidR="00ED7F3A" w:rsidRPr="00B07E9A" w:rsidRDefault="00ED7F3A" w:rsidP="00ED7F3A">
      <w:pPr>
        <w:pStyle w:val="a6"/>
        <w:jc w:val="center"/>
        <w:rPr>
          <w:rFonts w:ascii="Times New Roman" w:hAnsi="Times New Roman" w:cs="Times New Roman"/>
        </w:rPr>
      </w:pPr>
    </w:p>
    <w:p w:rsidR="001F41CB" w:rsidRPr="00B07E9A" w:rsidRDefault="004B02ED" w:rsidP="00FB41ED">
      <w:pPr>
        <w:pStyle w:val="a6"/>
        <w:rPr>
          <w:rFonts w:ascii="Times New Roman" w:hAnsi="Times New Roman" w:cs="Times New Roman"/>
          <w:b/>
        </w:rPr>
      </w:pPr>
      <w:r w:rsidRPr="00B07E9A">
        <w:rPr>
          <w:rFonts w:ascii="Times New Roman" w:hAnsi="Times New Roman" w:cs="Times New Roman"/>
          <w:b/>
        </w:rPr>
        <w:t xml:space="preserve">Объем:  36 </w:t>
      </w:r>
      <w:r w:rsidR="001F41CB" w:rsidRPr="00B07E9A">
        <w:rPr>
          <w:rFonts w:ascii="Times New Roman" w:hAnsi="Times New Roman" w:cs="Times New Roman"/>
          <w:b/>
        </w:rPr>
        <w:t>часов/</w:t>
      </w:r>
      <w:r w:rsidRPr="00B07E9A">
        <w:rPr>
          <w:rFonts w:ascii="Times New Roman" w:hAnsi="Times New Roman" w:cs="Times New Roman"/>
          <w:b/>
        </w:rPr>
        <w:t>1</w:t>
      </w:r>
      <w:r w:rsidR="001F41CB" w:rsidRPr="00B07E9A">
        <w:rPr>
          <w:rFonts w:ascii="Times New Roman" w:hAnsi="Times New Roman" w:cs="Times New Roman"/>
          <w:b/>
        </w:rPr>
        <w:t>ЗЕТ</w:t>
      </w:r>
    </w:p>
    <w:p w:rsidR="001F41CB" w:rsidRPr="00B07E9A" w:rsidRDefault="001F41CB" w:rsidP="00FB41ED">
      <w:pPr>
        <w:pStyle w:val="a6"/>
        <w:rPr>
          <w:rFonts w:ascii="Times New Roman" w:hAnsi="Times New Roman" w:cs="Times New Roman"/>
          <w:b/>
        </w:rPr>
      </w:pPr>
      <w:r w:rsidRPr="00B07E9A">
        <w:rPr>
          <w:rFonts w:ascii="Times New Roman" w:hAnsi="Times New Roman" w:cs="Times New Roman"/>
          <w:b/>
        </w:rPr>
        <w:t>Семестр:</w:t>
      </w:r>
      <w:r w:rsidR="004B02ED" w:rsidRPr="00B07E9A">
        <w:rPr>
          <w:rFonts w:ascii="Times New Roman" w:hAnsi="Times New Roman" w:cs="Times New Roman"/>
          <w:b/>
        </w:rPr>
        <w:t xml:space="preserve"> 1</w:t>
      </w:r>
    </w:p>
    <w:p w:rsidR="001F41CB" w:rsidRPr="00B07E9A" w:rsidRDefault="001F41CB" w:rsidP="00FB41ED">
      <w:pPr>
        <w:pStyle w:val="a6"/>
        <w:rPr>
          <w:rFonts w:ascii="Times New Roman" w:hAnsi="Times New Roman" w:cs="Times New Roman"/>
          <w:b/>
        </w:rPr>
      </w:pPr>
      <w:proofErr w:type="gramStart"/>
      <w:r w:rsidRPr="00B07E9A">
        <w:rPr>
          <w:rFonts w:ascii="Times New Roman" w:hAnsi="Times New Roman" w:cs="Times New Roman"/>
          <w:b/>
        </w:rPr>
        <w:t>Закреплена</w:t>
      </w:r>
      <w:proofErr w:type="gramEnd"/>
      <w:r w:rsidRPr="00B07E9A">
        <w:rPr>
          <w:rFonts w:ascii="Times New Roman" w:hAnsi="Times New Roman" w:cs="Times New Roman"/>
          <w:b/>
        </w:rPr>
        <w:t xml:space="preserve"> за кафедрой:</w:t>
      </w:r>
      <w:r w:rsidR="004B02ED" w:rsidRPr="00B07E9A">
        <w:rPr>
          <w:rFonts w:ascii="Times New Roman" w:hAnsi="Times New Roman" w:cs="Times New Roman"/>
          <w:b/>
        </w:rPr>
        <w:t xml:space="preserve"> морфологии</w:t>
      </w:r>
    </w:p>
    <w:p w:rsidR="00ED7F3A" w:rsidRPr="00B07E9A" w:rsidRDefault="00ED7F3A" w:rsidP="00ED7F3A">
      <w:pPr>
        <w:pStyle w:val="a6"/>
        <w:jc w:val="center"/>
        <w:rPr>
          <w:rFonts w:ascii="Times New Roman" w:hAnsi="Times New Roman" w:cs="Times New Roman"/>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Default="00ED7F3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Pr="00B07E9A" w:rsidRDefault="00B07E9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2D2DE5" w:rsidRPr="00B07E9A" w:rsidRDefault="002D2DE5" w:rsidP="00ED7F3A">
      <w:pPr>
        <w:ind w:firstLine="851"/>
        <w:jc w:val="both"/>
        <w:rPr>
          <w:rFonts w:ascii="Times New Roman" w:hAnsi="Times New Roman" w:cs="Times New Roman"/>
          <w:sz w:val="24"/>
          <w:szCs w:val="24"/>
        </w:rPr>
      </w:pPr>
    </w:p>
    <w:p w:rsidR="0018041C" w:rsidRPr="00B07E9A" w:rsidRDefault="0018041C" w:rsidP="00ED7F3A">
      <w:pPr>
        <w:ind w:firstLine="851"/>
        <w:jc w:val="both"/>
        <w:rPr>
          <w:rFonts w:ascii="Times New Roman" w:hAnsi="Times New Roman" w:cs="Times New Roman"/>
          <w:sz w:val="24"/>
          <w:szCs w:val="24"/>
        </w:rPr>
      </w:pPr>
    </w:p>
    <w:p w:rsidR="00ED7F3A" w:rsidRPr="00B07E9A" w:rsidRDefault="00FB41ED" w:rsidP="00B07E9A">
      <w:pPr>
        <w:jc w:val="both"/>
        <w:rPr>
          <w:rFonts w:ascii="Times New Roman" w:hAnsi="Times New Roman" w:cs="Times New Roman"/>
          <w:sz w:val="24"/>
          <w:szCs w:val="24"/>
        </w:rPr>
      </w:pPr>
      <w:r w:rsidRPr="00B07E9A">
        <w:rPr>
          <w:rFonts w:ascii="Times New Roman" w:hAnsi="Times New Roman" w:cs="Times New Roman"/>
          <w:sz w:val="24"/>
          <w:szCs w:val="24"/>
        </w:rPr>
        <w:lastRenderedPageBreak/>
        <w:t>Рабочая программа дисциплины «</w:t>
      </w:r>
      <w:r w:rsidR="004B02ED" w:rsidRPr="00B07E9A">
        <w:rPr>
          <w:rFonts w:ascii="Times New Roman" w:hAnsi="Times New Roman" w:cs="Times New Roman"/>
          <w:sz w:val="24"/>
          <w:szCs w:val="24"/>
        </w:rPr>
        <w:t>Патологическая анатомия</w:t>
      </w:r>
      <w:r w:rsidRPr="00B07E9A">
        <w:rPr>
          <w:rFonts w:ascii="Times New Roman" w:hAnsi="Times New Roman" w:cs="Times New Roman"/>
          <w:sz w:val="24"/>
          <w:szCs w:val="24"/>
        </w:rPr>
        <w:t xml:space="preserve">» </w:t>
      </w:r>
      <w:r w:rsidR="00852589">
        <w:rPr>
          <w:rFonts w:ascii="Times New Roman" w:hAnsi="Times New Roman" w:cs="Times New Roman"/>
          <w:sz w:val="24"/>
          <w:szCs w:val="24"/>
        </w:rPr>
        <w:t>разработана на кафедре морфологии</w:t>
      </w:r>
    </w:p>
    <w:p w:rsidR="00ED7F3A" w:rsidRPr="00B07E9A" w:rsidRDefault="00ED7F3A" w:rsidP="00B07E9A">
      <w:pPr>
        <w:jc w:val="both"/>
        <w:rPr>
          <w:rFonts w:ascii="Times New Roman" w:hAnsi="Times New Roman" w:cs="Times New Roman"/>
          <w:sz w:val="24"/>
          <w:szCs w:val="24"/>
        </w:rPr>
      </w:pPr>
    </w:p>
    <w:p w:rsidR="00852589" w:rsidRPr="00DC5D73" w:rsidRDefault="00852589" w:rsidP="00852589">
      <w:pPr>
        <w:pStyle w:val="af4"/>
        <w:jc w:val="both"/>
        <w:rPr>
          <w:b/>
        </w:rPr>
      </w:pPr>
      <w:r w:rsidRPr="00DC5D73">
        <w:rPr>
          <w:b/>
        </w:rPr>
        <w:t>Сведения об актуализации.</w:t>
      </w:r>
    </w:p>
    <w:p w:rsidR="00852589" w:rsidRDefault="00852589" w:rsidP="00852589">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852589" w:rsidRDefault="00852589" w:rsidP="00852589">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852589" w:rsidRPr="00AB30EF" w:rsidRDefault="00852589" w:rsidP="00852589">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морфологии</w:t>
      </w:r>
      <w:r w:rsidRPr="00093F9E">
        <w:rPr>
          <w:rFonts w:ascii="Cambria" w:hAnsi="Cambria"/>
        </w:rPr>
        <w:t xml:space="preserve"> </w:t>
      </w:r>
    </w:p>
    <w:p w:rsidR="00852589" w:rsidRPr="00093F9E" w:rsidRDefault="00852589" w:rsidP="00852589">
      <w:pPr>
        <w:pStyle w:val="a6"/>
        <w:spacing w:line="276" w:lineRule="auto"/>
        <w:rPr>
          <w:rFonts w:ascii="Cambria" w:hAnsi="Cambria"/>
          <w:b/>
          <w:sz w:val="24"/>
        </w:rPr>
      </w:pPr>
      <w:r w:rsidRPr="00093F9E">
        <w:rPr>
          <w:rFonts w:ascii="Cambria" w:hAnsi="Cambria"/>
          <w:b/>
          <w:sz w:val="24"/>
        </w:rPr>
        <w:t>СОГЛАСОВАНО</w:t>
      </w:r>
    </w:p>
    <w:p w:rsidR="00852589" w:rsidRPr="004978EA" w:rsidRDefault="00852589" w:rsidP="00852589">
      <w:pPr>
        <w:pStyle w:val="a6"/>
        <w:spacing w:line="276" w:lineRule="auto"/>
        <w:rPr>
          <w:rFonts w:ascii="Cambria" w:hAnsi="Cambria"/>
          <w:sz w:val="24"/>
        </w:rPr>
      </w:pPr>
      <w:r w:rsidRPr="00093F9E">
        <w:rPr>
          <w:rFonts w:ascii="Cambria" w:hAnsi="Cambria"/>
          <w:sz w:val="24"/>
        </w:rPr>
        <w:t xml:space="preserve">УМК по послевузовскому и дополнительному профессиональному образованию </w:t>
      </w:r>
      <w:r w:rsidR="00BC10BD" w:rsidRPr="00BC10BD">
        <w:rPr>
          <w:rFonts w:ascii="Cambria" w:hAnsi="Cambria"/>
        </w:rPr>
        <w:t>22.06.2024 (протокол №4)</w:t>
      </w:r>
      <w:bookmarkStart w:id="0" w:name="_GoBack"/>
      <w:bookmarkEnd w:id="0"/>
    </w:p>
    <w:p w:rsidR="0004794F" w:rsidRPr="002860D6" w:rsidRDefault="0004794F" w:rsidP="0004794F">
      <w:pPr>
        <w:pStyle w:val="a6"/>
        <w:spacing w:line="276" w:lineRule="auto"/>
        <w:rPr>
          <w:rFonts w:ascii="Times New Roman" w:hAnsi="Times New Roman" w:cs="Times New Roman"/>
          <w:sz w:val="24"/>
        </w:rPr>
      </w:pPr>
    </w:p>
    <w:p w:rsidR="0004794F" w:rsidRPr="002860D6" w:rsidRDefault="0004794F" w:rsidP="0004794F">
      <w:pPr>
        <w:rPr>
          <w:rFonts w:ascii="Times New Roman" w:hAnsi="Times New Roman" w:cs="Times New Roman"/>
          <w:b/>
          <w:sz w:val="28"/>
          <w:szCs w:val="24"/>
        </w:rPr>
      </w:pPr>
    </w:p>
    <w:p w:rsidR="0004794F" w:rsidRPr="002860D6" w:rsidRDefault="0004794F" w:rsidP="0004794F">
      <w:pPr>
        <w:rPr>
          <w:rFonts w:ascii="Times New Roman" w:hAnsi="Times New Roman" w:cs="Times New Roman"/>
          <w:b/>
          <w:sz w:val="28"/>
          <w:szCs w:val="24"/>
        </w:rPr>
      </w:pPr>
      <w:r w:rsidRPr="002860D6">
        <w:rPr>
          <w:rFonts w:ascii="Times New Roman" w:hAnsi="Times New Roman" w:cs="Times New Roman"/>
          <w:b/>
          <w:sz w:val="28"/>
          <w:szCs w:val="24"/>
        </w:rPr>
        <w:t>Рецензенты:</w:t>
      </w:r>
    </w:p>
    <w:p w:rsidR="0004794F" w:rsidRPr="002860D6" w:rsidRDefault="000A3893" w:rsidP="0004794F">
      <w:pPr>
        <w:spacing w:after="0"/>
        <w:rPr>
          <w:rFonts w:ascii="Times New Roman" w:eastAsia="Times New Roman" w:hAnsi="Times New Roman" w:cs="Times New Roman"/>
          <w:b/>
          <w:sz w:val="24"/>
        </w:rPr>
      </w:pPr>
      <w:r>
        <w:rPr>
          <w:rFonts w:ascii="Times New Roman" w:hAnsi="Times New Roman" w:cs="Times New Roman"/>
          <w:sz w:val="24"/>
          <w:szCs w:val="24"/>
        </w:rPr>
        <w:t xml:space="preserve"> </w:t>
      </w:r>
      <w:r w:rsidRPr="000A3893">
        <w:rPr>
          <w:rFonts w:ascii="Times New Roman" w:hAnsi="Times New Roman" w:cs="Times New Roman"/>
          <w:sz w:val="24"/>
          <w:szCs w:val="24"/>
        </w:rPr>
        <w:t xml:space="preserve"> </w:t>
      </w:r>
      <w:r w:rsidRPr="00B07BB6">
        <w:rPr>
          <w:rFonts w:ascii="Times New Roman" w:hAnsi="Times New Roman" w:cs="Times New Roman"/>
          <w:sz w:val="24"/>
          <w:szCs w:val="24"/>
        </w:rPr>
        <w:t>Зав. кафедрой патологической анатомии Ставропольского государственного медицинского университета, д.м.н.</w:t>
      </w:r>
      <w:proofErr w:type="gramStart"/>
      <w:r w:rsidRPr="00B07BB6">
        <w:rPr>
          <w:rFonts w:ascii="Times New Roman" w:hAnsi="Times New Roman" w:cs="Times New Roman"/>
          <w:sz w:val="24"/>
          <w:szCs w:val="24"/>
        </w:rPr>
        <w:t>,</w:t>
      </w:r>
      <w:proofErr w:type="spellStart"/>
      <w:r w:rsidRPr="00B07BB6">
        <w:rPr>
          <w:rFonts w:ascii="Times New Roman" w:hAnsi="Times New Roman" w:cs="Times New Roman"/>
          <w:sz w:val="24"/>
          <w:szCs w:val="24"/>
        </w:rPr>
        <w:t>п</w:t>
      </w:r>
      <w:proofErr w:type="gramEnd"/>
      <w:r w:rsidRPr="00B07BB6">
        <w:rPr>
          <w:rFonts w:ascii="Times New Roman" w:hAnsi="Times New Roman" w:cs="Times New Roman"/>
          <w:sz w:val="24"/>
          <w:szCs w:val="24"/>
        </w:rPr>
        <w:t>роф</w:t>
      </w:r>
      <w:proofErr w:type="spellEnd"/>
      <w:r w:rsidRPr="00B07BB6">
        <w:rPr>
          <w:rFonts w:ascii="Times New Roman" w:hAnsi="Times New Roman" w:cs="Times New Roman"/>
          <w:sz w:val="24"/>
          <w:szCs w:val="24"/>
        </w:rPr>
        <w:t>. С.З. Чуков.</w:t>
      </w:r>
    </w:p>
    <w:p w:rsidR="0004794F" w:rsidRDefault="0004794F" w:rsidP="0004794F"/>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sdt>
      <w:sdtPr>
        <w:rPr>
          <w:rFonts w:ascii="Times New Roman" w:eastAsiaTheme="minorEastAsia" w:hAnsi="Times New Roman" w:cs="Times New Roman"/>
          <w:b w:val="0"/>
          <w:bCs w:val="0"/>
          <w:color w:val="auto"/>
          <w:sz w:val="22"/>
          <w:szCs w:val="22"/>
          <w:lang w:eastAsia="en-US"/>
        </w:rPr>
        <w:id w:val="-1249574527"/>
        <w:docPartObj>
          <w:docPartGallery w:val="Table of Contents"/>
          <w:docPartUnique/>
        </w:docPartObj>
      </w:sdtPr>
      <w:sdtEndPr>
        <w:rPr>
          <w:lang w:eastAsia="ru-RU"/>
        </w:rPr>
      </w:sdtEndPr>
      <w:sdtContent>
        <w:p w:rsidR="00ED7F3A" w:rsidRPr="00B07E9A" w:rsidRDefault="00B57397" w:rsidP="00ED7F3A">
          <w:pPr>
            <w:pStyle w:val="a9"/>
            <w:spacing w:line="240" w:lineRule="auto"/>
            <w:jc w:val="center"/>
            <w:rPr>
              <w:rFonts w:ascii="Times New Roman" w:hAnsi="Times New Roman" w:cs="Times New Roman"/>
              <w:color w:val="auto"/>
            </w:rPr>
          </w:pPr>
          <w:r w:rsidRPr="00B07E9A">
            <w:rPr>
              <w:rFonts w:ascii="Times New Roman" w:hAnsi="Times New Roman" w:cs="Times New Roman"/>
              <w:color w:val="auto"/>
            </w:rPr>
            <w:t>ОГЛАВЛЕНИЕ</w:t>
          </w:r>
        </w:p>
        <w:p w:rsidR="00ED7F3A" w:rsidRPr="00B07E9A" w:rsidRDefault="00ED7F3A" w:rsidP="00ED7F3A">
          <w:pPr>
            <w:rPr>
              <w:rFonts w:ascii="Times New Roman" w:hAnsi="Times New Roman" w:cs="Times New Roman"/>
              <w:sz w:val="2"/>
            </w:rPr>
          </w:pPr>
        </w:p>
        <w:p w:rsidR="00B07E9A" w:rsidRPr="00B07E9A" w:rsidRDefault="00547CA1">
          <w:pPr>
            <w:pStyle w:val="13"/>
            <w:tabs>
              <w:tab w:val="left" w:pos="440"/>
              <w:tab w:val="right" w:leader="dot" w:pos="9350"/>
            </w:tabs>
            <w:rPr>
              <w:rFonts w:ascii="Times New Roman" w:hAnsi="Times New Roman" w:cs="Times New Roman"/>
              <w:noProof/>
            </w:rPr>
          </w:pPr>
          <w:r w:rsidRPr="00B07E9A">
            <w:rPr>
              <w:rFonts w:ascii="Times New Roman" w:hAnsi="Times New Roman" w:cs="Times New Roman"/>
            </w:rPr>
            <w:fldChar w:fldCharType="begin"/>
          </w:r>
          <w:r w:rsidR="00ED7F3A" w:rsidRPr="00B07E9A">
            <w:rPr>
              <w:rFonts w:ascii="Times New Roman" w:hAnsi="Times New Roman" w:cs="Times New Roman"/>
            </w:rPr>
            <w:instrText xml:space="preserve"> TOC \o "1-3" \h \z \u </w:instrText>
          </w:r>
          <w:r w:rsidRPr="00B07E9A">
            <w:rPr>
              <w:rFonts w:ascii="Times New Roman" w:hAnsi="Times New Roman" w:cs="Times New Roman"/>
            </w:rPr>
            <w:fldChar w:fldCharType="separate"/>
          </w:r>
          <w:hyperlink w:anchor="_Toc66952661" w:history="1">
            <w:r w:rsidR="00B07E9A" w:rsidRPr="00B07E9A">
              <w:rPr>
                <w:rStyle w:val="a8"/>
                <w:rFonts w:ascii="Times New Roman" w:hAnsi="Times New Roman" w:cs="Times New Roman"/>
                <w:noProof/>
              </w:rPr>
              <w:t>1.</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ЦЕЛИ И ЗАДАЧИ ИЗУЧЕНИЯ ДИСЦИПЛИНЫ:</w:t>
            </w:r>
            <w:r w:rsidR="00B07E9A" w:rsidRPr="00B07E9A">
              <w:rPr>
                <w:rFonts w:ascii="Times New Roman" w:hAnsi="Times New Roman" w:cs="Times New Roman"/>
                <w:noProof/>
                <w:webHidden/>
              </w:rPr>
              <w:tab/>
            </w:r>
            <w:r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_Toc66952661 \h </w:instrText>
            </w:r>
            <w:r w:rsidRPr="00B07E9A">
              <w:rPr>
                <w:rFonts w:ascii="Times New Roman" w:hAnsi="Times New Roman" w:cs="Times New Roman"/>
                <w:noProof/>
                <w:webHidden/>
              </w:rPr>
            </w:r>
            <w:r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62" w:history="1">
            <w:r w:rsidR="00B07E9A" w:rsidRPr="00B07E9A">
              <w:rPr>
                <w:rStyle w:val="a8"/>
                <w:rFonts w:ascii="Times New Roman" w:hAnsi="Times New Roman" w:cs="Times New Roman"/>
                <w:noProof/>
              </w:rPr>
              <w:t>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МЕСТО ДИСЦИПЛИНЫ В СТРУКТУРЕ ПРОГРАММЫ ОРДИНАТУРЫ ПО СПЕЦИАЛЬНОСТИ 31.08.74 СТОМАТОЛОГИЯ ХИРУРГИЧЕСКАЯ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63" w:history="1">
            <w:r w:rsidR="00B07E9A" w:rsidRPr="00B07E9A">
              <w:rPr>
                <w:rStyle w:val="a8"/>
                <w:rFonts w:ascii="Times New Roman" w:hAnsi="Times New Roman" w:cs="Times New Roman"/>
                <w:noProof/>
              </w:rPr>
              <w:t>3.</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ПЛАНИРУЕМЫЕ РЕЗУЛЬТАТЫ ОБУЧЕНИЯ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5</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64" w:history="1">
            <w:r w:rsidR="00B07E9A" w:rsidRPr="00B07E9A">
              <w:rPr>
                <w:rStyle w:val="a8"/>
                <w:rFonts w:ascii="Times New Roman" w:hAnsi="Times New Roman" w:cs="Times New Roman"/>
                <w:iCs/>
                <w:noProof/>
              </w:rPr>
              <w:t>3.1.</w:t>
            </w:r>
            <w:r w:rsidR="00B07E9A" w:rsidRPr="00B07E9A">
              <w:rPr>
                <w:rFonts w:ascii="Times New Roman" w:hAnsi="Times New Roman" w:cs="Times New Roman"/>
                <w:noProof/>
              </w:rPr>
              <w:tab/>
            </w:r>
            <w:r w:rsidR="00B07E9A" w:rsidRPr="00B07E9A">
              <w:rPr>
                <w:rStyle w:val="a8"/>
                <w:rFonts w:ascii="Times New Roman" w:hAnsi="Times New Roman" w:cs="Times New Roman"/>
                <w:iCs/>
                <w:noProof/>
              </w:rPr>
              <w:t>Универсальные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65" w:history="1">
            <w:r w:rsidR="00B07E9A" w:rsidRPr="00B07E9A">
              <w:rPr>
                <w:rStyle w:val="a8"/>
                <w:rFonts w:ascii="Times New Roman" w:hAnsi="Times New Roman" w:cs="Times New Roman"/>
                <w:noProof/>
              </w:rPr>
              <w:t>3.2.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Профессиональные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BC10BD">
          <w:pPr>
            <w:pStyle w:val="21"/>
            <w:tabs>
              <w:tab w:val="right" w:leader="dot" w:pos="9350"/>
            </w:tabs>
            <w:rPr>
              <w:rFonts w:ascii="Times New Roman" w:hAnsi="Times New Roman" w:cs="Times New Roman"/>
              <w:noProof/>
            </w:rPr>
          </w:pPr>
          <w:hyperlink w:anchor="_Toc66952666" w:history="1">
            <w:r w:rsidR="00B07E9A" w:rsidRPr="00B07E9A">
              <w:rPr>
                <w:rStyle w:val="a8"/>
                <w:rFonts w:ascii="Times New Roman" w:hAnsi="Times New Roman" w:cs="Times New Roman"/>
                <w:noProof/>
              </w:rPr>
              <w:t>профилактическая деятельность:</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67" w:history="1">
            <w:r w:rsidR="00B07E9A" w:rsidRPr="00B07E9A">
              <w:rPr>
                <w:rStyle w:val="a8"/>
                <w:rFonts w:ascii="Times New Roman" w:hAnsi="Times New Roman" w:cs="Times New Roman"/>
                <w:noProof/>
              </w:rPr>
              <w:t>4.</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СОДЕРЖАНИЕ И ОБЪЕМ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68" w:history="1">
            <w:r w:rsidR="00B07E9A" w:rsidRPr="00B07E9A">
              <w:rPr>
                <w:rStyle w:val="a8"/>
                <w:rFonts w:ascii="Times New Roman" w:hAnsi="Times New Roman" w:cs="Times New Roman"/>
                <w:bCs/>
                <w:noProof/>
              </w:rPr>
              <w:t>4.1.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Общий объем учебной нагрузки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69" w:history="1">
            <w:r w:rsidR="00B07E9A" w:rsidRPr="00B07E9A">
              <w:rPr>
                <w:rStyle w:val="a8"/>
                <w:rFonts w:ascii="Times New Roman" w:hAnsi="Times New Roman" w:cs="Times New Roman"/>
                <w:bCs/>
                <w:noProof/>
              </w:rPr>
              <w:t>4.2.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Учебно-тематический план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0" w:history="1">
            <w:r w:rsidR="00B07E9A" w:rsidRPr="00B07E9A">
              <w:rPr>
                <w:rStyle w:val="a8"/>
                <w:rFonts w:ascii="Times New Roman" w:hAnsi="Times New Roman" w:cs="Times New Roman"/>
                <w:bCs/>
                <w:noProof/>
              </w:rPr>
              <w:t>4.3.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Содержание дисциплины «Патологическая анатомия».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1" w:history="1">
            <w:r w:rsidR="00B07E9A" w:rsidRPr="00B07E9A">
              <w:rPr>
                <w:rStyle w:val="a8"/>
                <w:rFonts w:ascii="Times New Roman" w:hAnsi="Times New Roman" w:cs="Times New Roman"/>
                <w:bCs/>
                <w:noProof/>
              </w:rPr>
              <w:t>4.4.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лекций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2" w:history="1">
            <w:r w:rsidR="00B07E9A" w:rsidRPr="00B07E9A">
              <w:rPr>
                <w:rStyle w:val="a8"/>
                <w:rFonts w:ascii="Times New Roman" w:hAnsi="Times New Roman" w:cs="Times New Roman"/>
                <w:bCs/>
                <w:noProof/>
              </w:rPr>
              <w:t>4.5.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практических занятий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3" w:history="1">
            <w:r w:rsidR="00B07E9A" w:rsidRPr="00B07E9A">
              <w:rPr>
                <w:rStyle w:val="a8"/>
                <w:rFonts w:ascii="Times New Roman" w:hAnsi="Times New Roman" w:cs="Times New Roman"/>
                <w:bCs/>
                <w:noProof/>
              </w:rPr>
              <w:t>4.6.</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Самостоятельная работа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BC10BD">
          <w:pPr>
            <w:pStyle w:val="3"/>
            <w:tabs>
              <w:tab w:val="right" w:leader="dot" w:pos="9350"/>
            </w:tabs>
            <w:rPr>
              <w:rFonts w:ascii="Times New Roman" w:hAnsi="Times New Roman" w:cs="Times New Roman"/>
              <w:noProof/>
            </w:rPr>
          </w:pPr>
          <w:hyperlink w:anchor="_Toc66952674" w:history="1">
            <w:r w:rsidR="00B07E9A" w:rsidRPr="00B07E9A">
              <w:rPr>
                <w:rStyle w:val="a8"/>
                <w:rFonts w:ascii="Times New Roman" w:hAnsi="Times New Roman" w:cs="Times New Roman"/>
                <w:bCs/>
                <w:noProof/>
              </w:rPr>
              <w:t>4.6.1. Вопросы и задания для самостоятельной работы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14</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75" w:history="1">
            <w:r w:rsidR="00B07E9A" w:rsidRPr="00B07E9A">
              <w:rPr>
                <w:rStyle w:val="a8"/>
                <w:rFonts w:ascii="Times New Roman" w:hAnsi="Times New Roman" w:cs="Times New Roman"/>
                <w:noProof/>
              </w:rPr>
              <w:t>5.</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ОЦЕНКА КАЧЕСТВА ОСВОЕНИЯ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6" w:history="1">
            <w:r w:rsidR="00B07E9A" w:rsidRPr="00B07E9A">
              <w:rPr>
                <w:rStyle w:val="a8"/>
                <w:rFonts w:ascii="Times New Roman" w:hAnsi="Times New Roman" w:cs="Times New Roman"/>
                <w:bCs/>
                <w:noProof/>
              </w:rPr>
              <w:t>5.1.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Паспорт оценочных средств.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7" w:history="1">
            <w:r w:rsidR="00B07E9A" w:rsidRPr="00B07E9A">
              <w:rPr>
                <w:rStyle w:val="a8"/>
                <w:rFonts w:ascii="Times New Roman" w:hAnsi="Times New Roman" w:cs="Times New Roman"/>
                <w:bCs/>
                <w:noProof/>
              </w:rPr>
              <w:t>5.2.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ситуационных задач</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18</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8" w:history="1">
            <w:r w:rsidR="00B07E9A" w:rsidRPr="00B07E9A">
              <w:rPr>
                <w:rStyle w:val="a8"/>
                <w:rFonts w:ascii="Times New Roman" w:hAnsi="Times New Roman" w:cs="Times New Roman"/>
                <w:bCs/>
                <w:noProof/>
              </w:rPr>
              <w:t>5.3.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заданий в тестовой форме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79" w:history="1">
            <w:r w:rsidR="00B07E9A" w:rsidRPr="00B07E9A">
              <w:rPr>
                <w:rStyle w:val="a8"/>
                <w:rFonts w:ascii="Times New Roman" w:hAnsi="Times New Roman" w:cs="Times New Roman"/>
                <w:bCs/>
                <w:noProof/>
              </w:rPr>
              <w:t>5.4.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Примерные темы рефератов, сообщений, докладов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BC10BD">
          <w:pPr>
            <w:pStyle w:val="21"/>
            <w:tabs>
              <w:tab w:val="left" w:pos="880"/>
              <w:tab w:val="right" w:leader="dot" w:pos="9350"/>
            </w:tabs>
            <w:rPr>
              <w:rFonts w:ascii="Times New Roman" w:hAnsi="Times New Roman" w:cs="Times New Roman"/>
              <w:noProof/>
            </w:rPr>
          </w:pPr>
          <w:hyperlink w:anchor="_Toc66952680" w:history="1">
            <w:r w:rsidR="00B07E9A" w:rsidRPr="00B07E9A">
              <w:rPr>
                <w:rStyle w:val="a8"/>
                <w:rFonts w:ascii="Times New Roman" w:hAnsi="Times New Roman" w:cs="Times New Roman"/>
                <w:bCs/>
                <w:noProof/>
              </w:rPr>
              <w:t>5.5.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Критерии оценки сформированности компетенций в результате освоения дисциплины и шкала оценивания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21</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81" w:history="1">
            <w:r w:rsidR="00B07E9A" w:rsidRPr="00B07E9A">
              <w:rPr>
                <w:rStyle w:val="a8"/>
                <w:rFonts w:ascii="Times New Roman" w:hAnsi="Times New Roman" w:cs="Times New Roman"/>
                <w:noProof/>
              </w:rPr>
              <w:t>6.</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УЧЕБНО-МЕТОДИЧЕСКОЕ И ИНФОРМАЦИОННОЕ ОБЕСПЕЧЕНИЕ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23</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85" w:history="1">
            <w:r w:rsidR="00B07E9A" w:rsidRPr="00B07E9A">
              <w:rPr>
                <w:rStyle w:val="a8"/>
                <w:rFonts w:ascii="Times New Roman" w:hAnsi="Times New Roman" w:cs="Times New Roman"/>
                <w:noProof/>
              </w:rPr>
              <w:t>7.</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25</w:t>
            </w:r>
            <w:r w:rsidR="00547CA1" w:rsidRPr="00B07E9A">
              <w:rPr>
                <w:rFonts w:ascii="Times New Roman" w:hAnsi="Times New Roman" w:cs="Times New Roman"/>
                <w:noProof/>
                <w:webHidden/>
              </w:rPr>
              <w:fldChar w:fldCharType="end"/>
            </w:r>
          </w:hyperlink>
        </w:p>
        <w:p w:rsidR="00B07E9A" w:rsidRPr="00B07E9A" w:rsidRDefault="00BC10BD">
          <w:pPr>
            <w:pStyle w:val="13"/>
            <w:tabs>
              <w:tab w:val="left" w:pos="440"/>
              <w:tab w:val="right" w:leader="dot" w:pos="9350"/>
            </w:tabs>
            <w:rPr>
              <w:rFonts w:ascii="Times New Roman" w:hAnsi="Times New Roman" w:cs="Times New Roman"/>
              <w:noProof/>
            </w:rPr>
          </w:pPr>
          <w:hyperlink w:anchor="_Toc66952686" w:history="1">
            <w:r w:rsidR="00B07E9A" w:rsidRPr="00B07E9A">
              <w:rPr>
                <w:rStyle w:val="a8"/>
                <w:rFonts w:ascii="Times New Roman" w:hAnsi="Times New Roman" w:cs="Times New Roman"/>
                <w:noProof/>
              </w:rPr>
              <w:t>8.</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27</w:t>
            </w:r>
            <w:r w:rsidR="00547CA1" w:rsidRPr="00B07E9A">
              <w:rPr>
                <w:rFonts w:ascii="Times New Roman" w:hAnsi="Times New Roman" w:cs="Times New Roman"/>
                <w:noProof/>
                <w:webHidden/>
              </w:rPr>
              <w:fldChar w:fldCharType="end"/>
            </w:r>
          </w:hyperlink>
        </w:p>
        <w:p w:rsidR="00B07E9A" w:rsidRPr="00B07E9A" w:rsidRDefault="00BC10BD">
          <w:pPr>
            <w:pStyle w:val="13"/>
            <w:tabs>
              <w:tab w:val="right" w:leader="dot" w:pos="9350"/>
            </w:tabs>
            <w:rPr>
              <w:rFonts w:ascii="Times New Roman" w:hAnsi="Times New Roman" w:cs="Times New Roman"/>
              <w:noProof/>
            </w:rPr>
          </w:pPr>
          <w:hyperlink w:anchor="_Toc66952687" w:history="1">
            <w:r w:rsidR="00B07E9A" w:rsidRPr="00B07E9A">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B07E9A" w:rsidRPr="00B07E9A">
              <w:rPr>
                <w:rFonts w:ascii="Times New Roman" w:hAnsi="Times New Roman" w:cs="Times New Roman"/>
                <w:noProof/>
                <w:webHidden/>
              </w:rPr>
              <w:tab/>
              <w:t>.</w:t>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30</w:t>
            </w:r>
            <w:r w:rsidR="00547CA1" w:rsidRPr="00B07E9A">
              <w:rPr>
                <w:rFonts w:ascii="Times New Roman" w:hAnsi="Times New Roman" w:cs="Times New Roman"/>
                <w:noProof/>
                <w:webHidden/>
              </w:rPr>
              <w:fldChar w:fldCharType="end"/>
            </w:r>
          </w:hyperlink>
        </w:p>
        <w:p w:rsidR="00ED7F3A" w:rsidRPr="00B07E9A" w:rsidRDefault="00547CA1" w:rsidP="00ED7F3A">
          <w:pPr>
            <w:spacing w:line="240" w:lineRule="auto"/>
            <w:rPr>
              <w:rFonts w:ascii="Times New Roman" w:hAnsi="Times New Roman" w:cs="Times New Roman"/>
            </w:rPr>
          </w:pPr>
          <w:r w:rsidRPr="00B07E9A">
            <w:rPr>
              <w:rFonts w:ascii="Times New Roman" w:hAnsi="Times New Roman" w:cs="Times New Roman"/>
              <w:bCs/>
            </w:rPr>
            <w:fldChar w:fldCharType="end"/>
          </w:r>
        </w:p>
      </w:sdtContent>
    </w:sdt>
    <w:p w:rsidR="00A10254" w:rsidRPr="00B07E9A" w:rsidRDefault="00A10254">
      <w:pPr>
        <w:rPr>
          <w:rFonts w:ascii="Times New Roman" w:eastAsiaTheme="majorEastAsia" w:hAnsi="Times New Roman" w:cs="Times New Roman"/>
          <w:b/>
          <w:bCs/>
          <w:sz w:val="28"/>
          <w:szCs w:val="28"/>
        </w:rPr>
      </w:pPr>
      <w:bookmarkStart w:id="1" w:name="page30"/>
      <w:bookmarkEnd w:id="1"/>
      <w:r w:rsidRPr="00B07E9A">
        <w:rPr>
          <w:rFonts w:ascii="Times New Roman" w:hAnsi="Times New Roman" w:cs="Times New Roman"/>
        </w:rPr>
        <w:br w:type="page"/>
      </w:r>
    </w:p>
    <w:p w:rsidR="00F31C9C" w:rsidRPr="00B07E9A" w:rsidRDefault="00B57397" w:rsidP="00DD149F">
      <w:pPr>
        <w:pStyle w:val="10"/>
        <w:numPr>
          <w:ilvl w:val="0"/>
          <w:numId w:val="1"/>
        </w:numPr>
        <w:ind w:hanging="11"/>
        <w:rPr>
          <w:rFonts w:ascii="Times New Roman" w:hAnsi="Times New Roman" w:cs="Times New Roman"/>
          <w:color w:val="auto"/>
        </w:rPr>
      </w:pPr>
      <w:bookmarkStart w:id="2" w:name="_Toc66952661"/>
      <w:r w:rsidRPr="00B07E9A">
        <w:rPr>
          <w:rFonts w:ascii="Times New Roman" w:hAnsi="Times New Roman" w:cs="Times New Roman"/>
          <w:color w:val="auto"/>
        </w:rPr>
        <w:t>ЦЕЛИ И ЗАДАЧИ ИЗУЧЕНИЯ ДИСЦИПЛИНЫ:</w:t>
      </w:r>
      <w:bookmarkEnd w:id="2"/>
    </w:p>
    <w:tbl>
      <w:tblPr>
        <w:tblW w:w="9356" w:type="dxa"/>
        <w:tblInd w:w="108" w:type="dxa"/>
        <w:tblLayout w:type="fixed"/>
        <w:tblLook w:val="0000" w:firstRow="0" w:lastRow="0" w:firstColumn="0" w:lastColumn="0" w:noHBand="0" w:noVBand="0"/>
      </w:tblPr>
      <w:tblGrid>
        <w:gridCol w:w="9356"/>
      </w:tblGrid>
      <w:tr w:rsidR="00B07BB6" w:rsidRPr="00B07E9A" w:rsidTr="00852589">
        <w:trPr>
          <w:trHeight w:val="276"/>
        </w:trPr>
        <w:tc>
          <w:tcPr>
            <w:tcW w:w="9356" w:type="dxa"/>
            <w:vMerge w:val="restart"/>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852589">
              <w:rPr>
                <w:rFonts w:ascii="Times New Roman" w:hAnsi="Times New Roman"/>
                <w:b/>
                <w:sz w:val="24"/>
                <w:szCs w:val="24"/>
              </w:rPr>
              <w:t>Целью</w:t>
            </w:r>
            <w:r w:rsidRPr="00B07E9A">
              <w:rPr>
                <w:rFonts w:ascii="Times New Roman" w:hAnsi="Times New Roman"/>
                <w:sz w:val="24"/>
                <w:szCs w:val="24"/>
              </w:rPr>
              <w:t xml:space="preserve"> освоения дисциплины является формирование у </w:t>
            </w:r>
            <w:r w:rsidR="00B3330C" w:rsidRPr="00B07E9A">
              <w:rPr>
                <w:rFonts w:ascii="Times New Roman" w:hAnsi="Times New Roman"/>
                <w:sz w:val="24"/>
                <w:szCs w:val="24"/>
              </w:rPr>
              <w:t>ординатор</w:t>
            </w:r>
            <w:r w:rsidRPr="00B07E9A">
              <w:rPr>
                <w:rFonts w:ascii="Times New Roman" w:hAnsi="Times New Roman"/>
                <w:sz w:val="24"/>
                <w:szCs w:val="24"/>
              </w:rPr>
              <w:t>ов знаний о структурных основах болезней челюстно-лицевой области, возможных осложнен</w:t>
            </w:r>
            <w:r w:rsidR="00852589">
              <w:rPr>
                <w:rFonts w:ascii="Times New Roman" w:hAnsi="Times New Roman"/>
                <w:sz w:val="24"/>
                <w:szCs w:val="24"/>
              </w:rPr>
              <w:t>иях и причинах смерти пациентов.</w:t>
            </w:r>
          </w:p>
        </w:tc>
      </w:tr>
      <w:tr w:rsidR="00B07BB6" w:rsidRPr="00B07E9A" w:rsidTr="00852589">
        <w:trPr>
          <w:trHeight w:val="276"/>
        </w:trPr>
        <w:tc>
          <w:tcPr>
            <w:tcW w:w="9356" w:type="dxa"/>
            <w:vMerge/>
            <w:shd w:val="clear" w:color="auto" w:fill="auto"/>
            <w:vAlign w:val="center"/>
          </w:tcPr>
          <w:p w:rsidR="002C762A" w:rsidRPr="00B07E9A" w:rsidRDefault="002C762A" w:rsidP="00852589">
            <w:pPr>
              <w:snapToGrid w:val="0"/>
              <w:spacing w:after="0" w:line="240" w:lineRule="auto"/>
              <w:rPr>
                <w:rFonts w:ascii="Times New Roman" w:eastAsia="Times New Roman" w:hAnsi="Times New Roman" w:cs="Times New Roman"/>
                <w:sz w:val="24"/>
                <w:szCs w:val="24"/>
              </w:rPr>
            </w:pPr>
          </w:p>
        </w:tc>
      </w:tr>
      <w:tr w:rsidR="00B07BB6" w:rsidRPr="00B07E9A" w:rsidTr="00852589">
        <w:trPr>
          <w:trHeight w:hRule="exact" w:val="290"/>
        </w:trPr>
        <w:tc>
          <w:tcPr>
            <w:tcW w:w="9356" w:type="dxa"/>
            <w:shd w:val="clear" w:color="auto" w:fill="FFFFFF"/>
          </w:tcPr>
          <w:p w:rsidR="002C762A" w:rsidRPr="00B07E9A" w:rsidRDefault="002C762A" w:rsidP="00852589">
            <w:pPr>
              <w:widowControl w:val="0"/>
              <w:autoSpaceDE w:val="0"/>
              <w:spacing w:before="15" w:after="15" w:line="218" w:lineRule="exact"/>
              <w:ind w:left="15" w:right="15"/>
              <w:rPr>
                <w:rFonts w:ascii="Times New Roman" w:hAnsi="Times New Roman" w:cs="Times New Roman"/>
                <w:sz w:val="24"/>
                <w:szCs w:val="24"/>
              </w:rPr>
            </w:pPr>
            <w:r w:rsidRPr="00852589">
              <w:rPr>
                <w:rFonts w:ascii="Times New Roman" w:hAnsi="Times New Roman" w:cs="Times New Roman"/>
                <w:b/>
                <w:sz w:val="24"/>
                <w:szCs w:val="24"/>
              </w:rPr>
              <w:t>Задачами</w:t>
            </w:r>
            <w:r w:rsidRPr="00B07E9A">
              <w:rPr>
                <w:rFonts w:ascii="Times New Roman" w:hAnsi="Times New Roman" w:cs="Times New Roman"/>
                <w:sz w:val="24"/>
                <w:szCs w:val="24"/>
              </w:rPr>
              <w:t xml:space="preserve"> дисциплины являются: </w:t>
            </w:r>
          </w:p>
        </w:tc>
      </w:tr>
      <w:tr w:rsidR="00B07BB6" w:rsidRPr="00B07E9A" w:rsidTr="00852589">
        <w:trPr>
          <w:trHeight w:hRule="exact" w:val="582"/>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 xml:space="preserve">Изучить </w:t>
            </w:r>
            <w:proofErr w:type="spellStart"/>
            <w:r w:rsidRPr="00B07E9A">
              <w:rPr>
                <w:rFonts w:ascii="Times New Roman" w:hAnsi="Times New Roman"/>
                <w:sz w:val="24"/>
                <w:szCs w:val="24"/>
              </w:rPr>
              <w:t>общепатологические</w:t>
            </w:r>
            <w:proofErr w:type="spellEnd"/>
            <w:r w:rsidRPr="00B07E9A">
              <w:rPr>
                <w:rFonts w:ascii="Times New Roman" w:hAnsi="Times New Roman"/>
                <w:sz w:val="24"/>
                <w:szCs w:val="24"/>
              </w:rPr>
              <w:t xml:space="preserve"> процессы, совокупностью которых определяются проявления той или иной болезни;</w:t>
            </w:r>
          </w:p>
        </w:tc>
      </w:tr>
      <w:tr w:rsidR="00B07BB6" w:rsidRPr="00B07E9A" w:rsidTr="00852589">
        <w:trPr>
          <w:trHeight w:hRule="exact" w:val="849"/>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Приобрести знания об этиологии, патогенезе и морфологии болезней на разных этапах их развития (морфогенез), структурных основ выздоровления, осложнений, исходов и отдаленных последствий стоматологических заболеваний;</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556"/>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Освоить морфологию и механизмы процессов компенсации и приспособления тканей в ответ на воздействие патогенных факторов и изменяющихся условий внешней среды;</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86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Изучить изменения стоматологических заболеваний, возникающие как в связи с изменяющимися условиями жизни человека и лечением (</w:t>
            </w:r>
            <w:proofErr w:type="spellStart"/>
            <w:r w:rsidRPr="00B07E9A">
              <w:rPr>
                <w:rFonts w:ascii="Times New Roman" w:hAnsi="Times New Roman"/>
                <w:sz w:val="24"/>
                <w:szCs w:val="24"/>
              </w:rPr>
              <w:t>патоморфоз</w:t>
            </w:r>
            <w:proofErr w:type="spellEnd"/>
            <w:r w:rsidRPr="00B07E9A">
              <w:rPr>
                <w:rFonts w:ascii="Times New Roman" w:hAnsi="Times New Roman"/>
                <w:sz w:val="24"/>
                <w:szCs w:val="24"/>
              </w:rPr>
              <w:t>), так и вследствие различных манипуляций (патология терапии);</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98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B07E9A">
              <w:rPr>
                <w:rFonts w:ascii="Times New Roman" w:hAnsi="Times New Roman"/>
                <w:sz w:val="24"/>
                <w:szCs w:val="24"/>
              </w:rPr>
              <w:t xml:space="preserve">Ознакомиться с принципами организации патологоанатомической службы, методических основ морфологического анализа </w:t>
            </w:r>
            <w:proofErr w:type="spellStart"/>
            <w:r w:rsidRPr="00B07E9A">
              <w:rPr>
                <w:rFonts w:ascii="Times New Roman" w:hAnsi="Times New Roman"/>
                <w:sz w:val="24"/>
                <w:szCs w:val="24"/>
              </w:rPr>
              <w:t>биопсийного</w:t>
            </w:r>
            <w:proofErr w:type="spellEnd"/>
            <w:r w:rsidRPr="00B07E9A">
              <w:rPr>
                <w:rFonts w:ascii="Times New Roman" w:hAnsi="Times New Roman"/>
                <w:sz w:val="24"/>
                <w:szCs w:val="24"/>
              </w:rPr>
              <w:t xml:space="preserve"> материала и клинической интерпретации патологоанатомического заключения в </w:t>
            </w:r>
            <w:proofErr w:type="spellStart"/>
            <w:r w:rsidRPr="00B07E9A">
              <w:rPr>
                <w:rFonts w:ascii="Times New Roman" w:hAnsi="Times New Roman"/>
                <w:sz w:val="24"/>
                <w:szCs w:val="24"/>
              </w:rPr>
              <w:t>орофациальной</w:t>
            </w:r>
            <w:proofErr w:type="spellEnd"/>
            <w:r w:rsidRPr="00B07E9A">
              <w:rPr>
                <w:rFonts w:ascii="Times New Roman" w:hAnsi="Times New Roman"/>
                <w:sz w:val="24"/>
                <w:szCs w:val="24"/>
              </w:rPr>
              <w:t xml:space="preserve"> патологии. </w:t>
            </w:r>
          </w:p>
        </w:tc>
      </w:tr>
    </w:tbl>
    <w:p w:rsidR="001F7F7C" w:rsidRPr="00852589" w:rsidRDefault="00B57397" w:rsidP="001F7F7C">
      <w:pPr>
        <w:pStyle w:val="10"/>
        <w:numPr>
          <w:ilvl w:val="0"/>
          <w:numId w:val="1"/>
        </w:numPr>
        <w:ind w:left="1418" w:hanging="709"/>
        <w:rPr>
          <w:rFonts w:ascii="Times New Roman" w:hAnsi="Times New Roman" w:cs="Times New Roman"/>
        </w:rPr>
      </w:pPr>
      <w:bookmarkStart w:id="3" w:name="_Toc66952662"/>
      <w:r w:rsidRPr="00852589">
        <w:rPr>
          <w:rFonts w:ascii="Times New Roman" w:hAnsi="Times New Roman" w:cs="Times New Roman"/>
          <w:color w:val="auto"/>
        </w:rPr>
        <w:t xml:space="preserve">МЕСТО ДИСЦИПЛИНЫ В СТРУКТУРЕ ПРОГРАММЫ ОРДИНАТУРЫ </w:t>
      </w:r>
      <w:bookmarkEnd w:id="3"/>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Дисциплина относится к Базовой части Блока 1 дисциплины (модули), которые изучают в программе ординатуры по специальности </w:t>
      </w:r>
      <w:r w:rsidR="00E64C29" w:rsidRPr="00B07E9A">
        <w:rPr>
          <w:rFonts w:ascii="Times New Roman" w:hAnsi="Times New Roman" w:cs="Times New Roman"/>
          <w:sz w:val="24"/>
          <w:szCs w:val="24"/>
        </w:rPr>
        <w:t>31.08.</w:t>
      </w:r>
      <w:r w:rsidR="008A5D27" w:rsidRPr="00B07E9A">
        <w:rPr>
          <w:rFonts w:ascii="Times New Roman" w:hAnsi="Times New Roman" w:cs="Times New Roman"/>
          <w:sz w:val="24"/>
          <w:szCs w:val="24"/>
        </w:rPr>
        <w:t>74</w:t>
      </w:r>
      <w:r w:rsidR="00E64C29" w:rsidRPr="00B07E9A">
        <w:rPr>
          <w:rFonts w:ascii="Times New Roman" w:hAnsi="Times New Roman" w:cs="Times New Roman"/>
          <w:sz w:val="24"/>
          <w:szCs w:val="24"/>
        </w:rPr>
        <w:t xml:space="preserve">Стоматология </w:t>
      </w:r>
      <w:r w:rsidR="008A5D27" w:rsidRPr="00B07E9A">
        <w:rPr>
          <w:rFonts w:ascii="Times New Roman" w:hAnsi="Times New Roman" w:cs="Times New Roman"/>
          <w:sz w:val="24"/>
          <w:szCs w:val="24"/>
        </w:rPr>
        <w:t>хирург</w:t>
      </w:r>
      <w:r w:rsidR="00E64C29" w:rsidRPr="00B07E9A">
        <w:rPr>
          <w:rFonts w:ascii="Times New Roman" w:hAnsi="Times New Roman" w:cs="Times New Roman"/>
          <w:sz w:val="24"/>
          <w:szCs w:val="24"/>
        </w:rPr>
        <w:t>ическая</w:t>
      </w:r>
      <w:r w:rsidRPr="00B07E9A">
        <w:rPr>
          <w:rFonts w:ascii="Times New Roman" w:eastAsia="Times New Roman" w:hAnsi="Times New Roman" w:cs="Times New Roman"/>
          <w:sz w:val="24"/>
          <w:szCs w:val="20"/>
        </w:rPr>
        <w:t>.</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Область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включает</w:t>
      </w:r>
      <w:r w:rsidR="00D02CCF" w:rsidRPr="00B07E9A">
        <w:rPr>
          <w:rFonts w:ascii="Times New Roman" w:eastAsia="Times New Roman" w:hAnsi="Times New Roman" w:cs="Times New Roman"/>
          <w:sz w:val="24"/>
          <w:szCs w:val="20"/>
        </w:rPr>
        <w:t xml:space="preserve"> 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Объекты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являются: </w:t>
      </w:r>
      <w:r w:rsidR="00D02CCF" w:rsidRPr="00B07E9A">
        <w:rPr>
          <w:rFonts w:ascii="Times New Roman" w:eastAsia="Times New Roman" w:hAnsi="Times New Roman" w:cs="Times New Roman"/>
          <w:sz w:val="24"/>
          <w:szCs w:val="20"/>
        </w:rPr>
        <w:t>физические лица (пациенты) в возрасте от 0 до 15 лет, от 15 до 18 лет (далее – подростки) и в возрасте старше 18 лет (далее – взрослые)</w:t>
      </w:r>
      <w:r w:rsidRPr="00B07E9A">
        <w:rPr>
          <w:rFonts w:ascii="Times New Roman" w:eastAsia="Times New Roman" w:hAnsi="Times New Roman" w:cs="Times New Roman"/>
          <w:sz w:val="24"/>
          <w:szCs w:val="20"/>
        </w:rPr>
        <w:t xml:space="preserve">; </w:t>
      </w:r>
      <w:r w:rsidR="00D02CCF" w:rsidRPr="00B07E9A">
        <w:rPr>
          <w:rFonts w:ascii="Times New Roman" w:eastAsia="Times New Roman" w:hAnsi="Times New Roman" w:cs="Times New Roman"/>
          <w:sz w:val="24"/>
          <w:szCs w:val="20"/>
        </w:rPr>
        <w:t>население; 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r w:rsidRPr="00B07E9A">
        <w:rPr>
          <w:rFonts w:ascii="Times New Roman" w:eastAsia="Times New Roman" w:hAnsi="Times New Roman" w:cs="Times New Roman"/>
          <w:sz w:val="24"/>
          <w:szCs w:val="20"/>
        </w:rPr>
        <w:t>.</w:t>
      </w:r>
      <w:proofErr w:type="gramEnd"/>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Виды профессиональной деятельности</w:t>
      </w:r>
      <w:r w:rsidRPr="00B07E9A">
        <w:rPr>
          <w:rFonts w:ascii="Times New Roman" w:eastAsia="Times New Roman" w:hAnsi="Times New Roman" w:cs="Times New Roman"/>
          <w:sz w:val="24"/>
          <w:szCs w:val="20"/>
        </w:rPr>
        <w:t xml:space="preserve">, к которым готовятся выпускники, освоившие программу ординатуры: </w:t>
      </w:r>
      <w:r w:rsidR="00D02CCF" w:rsidRPr="00B07E9A">
        <w:rPr>
          <w:rFonts w:ascii="Times New Roman" w:eastAsia="Times New Roman" w:hAnsi="Times New Roman" w:cs="Times New Roman"/>
          <w:sz w:val="24"/>
          <w:szCs w:val="20"/>
        </w:rPr>
        <w:t>профилактическая; диагностическая; лечебная; реабилитационная; психолого-педагогическая; организационно-управленческая</w:t>
      </w:r>
      <w:r w:rsidRPr="00B07E9A">
        <w:rPr>
          <w:rFonts w:ascii="Times New Roman" w:eastAsia="Times New Roman" w:hAnsi="Times New Roman" w:cs="Times New Roman"/>
          <w:sz w:val="24"/>
          <w:szCs w:val="20"/>
        </w:rPr>
        <w:t>.</w:t>
      </w:r>
      <w:proofErr w:type="gramEnd"/>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Выпускник, освоивший программу ординатуры, готов решать следующие </w:t>
      </w:r>
      <w:r w:rsidRPr="00B07E9A">
        <w:rPr>
          <w:rFonts w:ascii="Times New Roman" w:eastAsia="Times New Roman" w:hAnsi="Times New Roman" w:cs="Times New Roman"/>
          <w:b/>
          <w:sz w:val="24"/>
          <w:szCs w:val="20"/>
        </w:rPr>
        <w:t>профессиональные задачи</w:t>
      </w:r>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предупреждение возникновения стоматологических заболеваний среди населения </w:t>
      </w:r>
      <w:proofErr w:type="spellStart"/>
      <w:r w:rsidRPr="00B07E9A">
        <w:rPr>
          <w:rFonts w:ascii="Times New Roman" w:eastAsia="Times New Roman" w:hAnsi="Times New Roman" w:cs="Times New Roman"/>
          <w:sz w:val="24"/>
          <w:szCs w:val="20"/>
        </w:rPr>
        <w:t>путемпроведения</w:t>
      </w:r>
      <w:proofErr w:type="spellEnd"/>
      <w:r w:rsidRPr="00B07E9A">
        <w:rPr>
          <w:rFonts w:ascii="Times New Roman" w:eastAsia="Times New Roman" w:hAnsi="Times New Roman" w:cs="Times New Roman"/>
          <w:sz w:val="24"/>
          <w:szCs w:val="20"/>
        </w:rPr>
        <w:t xml:space="preserve"> профилактических и противоэпидемических мероприятий;</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проведении профилактических медицинских осмотров, диспансеризации, </w:t>
      </w:r>
      <w:proofErr w:type="spellStart"/>
      <w:r w:rsidRPr="00B07E9A">
        <w:rPr>
          <w:rFonts w:ascii="Times New Roman" w:eastAsia="Times New Roman" w:hAnsi="Times New Roman" w:cs="Times New Roman"/>
          <w:sz w:val="24"/>
          <w:szCs w:val="20"/>
        </w:rPr>
        <w:t>диспансерногонаблюдения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сбора и медико-статистического анализа информации о </w:t>
      </w:r>
      <w:proofErr w:type="spellStart"/>
      <w:r w:rsidRPr="00B07E9A">
        <w:rPr>
          <w:rFonts w:ascii="Times New Roman" w:eastAsia="Times New Roman" w:hAnsi="Times New Roman" w:cs="Times New Roman"/>
          <w:sz w:val="24"/>
          <w:szCs w:val="20"/>
        </w:rPr>
        <w:t>показателяхстоматологической</w:t>
      </w:r>
      <w:proofErr w:type="spellEnd"/>
      <w:r w:rsidRPr="00B07E9A">
        <w:rPr>
          <w:rFonts w:ascii="Times New Roman" w:eastAsia="Times New Roman" w:hAnsi="Times New Roman" w:cs="Times New Roman"/>
          <w:sz w:val="24"/>
          <w:szCs w:val="20"/>
        </w:rPr>
        <w:t xml:space="preserve"> заболеваемости различных возрастно-половых групп и ее влияния на состояние </w:t>
      </w:r>
      <w:proofErr w:type="spellStart"/>
      <w:r w:rsidRPr="00B07E9A">
        <w:rPr>
          <w:rFonts w:ascii="Times New Roman" w:eastAsia="Times New Roman" w:hAnsi="Times New Roman" w:cs="Times New Roman"/>
          <w:sz w:val="24"/>
          <w:szCs w:val="20"/>
        </w:rPr>
        <w:t>ихздоровья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диагностика стоматологических заболеваний и патологических состояний пациентов;</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экспертизы временной нетрудоспособности и участие в иных видах </w:t>
      </w:r>
      <w:proofErr w:type="spellStart"/>
      <w:r w:rsidRPr="00B07E9A">
        <w:rPr>
          <w:rFonts w:ascii="Times New Roman" w:eastAsia="Times New Roman" w:hAnsi="Times New Roman" w:cs="Times New Roman"/>
          <w:sz w:val="24"/>
          <w:szCs w:val="20"/>
        </w:rPr>
        <w:t>медицинскойэкспертизы</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оказание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оказании медицинской помощи при чрезвычайных ситуациях, в том числе участие </w:t>
      </w:r>
      <w:proofErr w:type="spellStart"/>
      <w:r w:rsidRPr="00B07E9A">
        <w:rPr>
          <w:rFonts w:ascii="Times New Roman" w:eastAsia="Times New Roman" w:hAnsi="Times New Roman" w:cs="Times New Roman"/>
          <w:sz w:val="24"/>
          <w:szCs w:val="20"/>
        </w:rPr>
        <w:t>вмедицинской</w:t>
      </w:r>
      <w:proofErr w:type="spellEnd"/>
      <w:r w:rsidRPr="00B07E9A">
        <w:rPr>
          <w:rFonts w:ascii="Times New Roman" w:eastAsia="Times New Roman" w:hAnsi="Times New Roman" w:cs="Times New Roman"/>
          <w:sz w:val="24"/>
          <w:szCs w:val="20"/>
        </w:rPr>
        <w:t xml:space="preserve"> эвакуации;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медицинской реабилитации и санаторно-курортного лечения пациентов </w:t>
      </w:r>
      <w:proofErr w:type="spellStart"/>
      <w:r w:rsidRPr="00B07E9A">
        <w:rPr>
          <w:rFonts w:ascii="Times New Roman" w:eastAsia="Times New Roman" w:hAnsi="Times New Roman" w:cs="Times New Roman"/>
          <w:sz w:val="24"/>
          <w:szCs w:val="20"/>
        </w:rPr>
        <w:t>состоматологическими</w:t>
      </w:r>
      <w:proofErr w:type="spellEnd"/>
      <w:r w:rsidRPr="00B07E9A">
        <w:rPr>
          <w:rFonts w:ascii="Times New Roman" w:eastAsia="Times New Roman" w:hAnsi="Times New Roman" w:cs="Times New Roman"/>
          <w:sz w:val="24"/>
          <w:szCs w:val="20"/>
        </w:rPr>
        <w:t xml:space="preserve"> заболеваниями;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формирование у населения, пациентов и членов их семей мотивации, направленной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своего здоровья и здоровья окружающих;</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применение основных принципов организации оказания стоматологической помощи в </w:t>
      </w:r>
      <w:proofErr w:type="spellStart"/>
      <w:r w:rsidRPr="00B07E9A">
        <w:rPr>
          <w:rFonts w:ascii="Times New Roman" w:eastAsia="Times New Roman" w:hAnsi="Times New Roman" w:cs="Times New Roman"/>
          <w:sz w:val="24"/>
          <w:szCs w:val="20"/>
        </w:rPr>
        <w:t>медицинскихорганизациях</w:t>
      </w:r>
      <w:proofErr w:type="spellEnd"/>
      <w:r w:rsidRPr="00B07E9A">
        <w:rPr>
          <w:rFonts w:ascii="Times New Roman" w:eastAsia="Times New Roman" w:hAnsi="Times New Roman" w:cs="Times New Roman"/>
          <w:sz w:val="24"/>
          <w:szCs w:val="20"/>
        </w:rPr>
        <w:t xml:space="preserve"> и их структурных подразделениях;</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создание в медицинских организациях стоматологического профиля благоприятных условий </w:t>
      </w:r>
      <w:proofErr w:type="spellStart"/>
      <w:r w:rsidRPr="00B07E9A">
        <w:rPr>
          <w:rFonts w:ascii="Times New Roman" w:eastAsia="Times New Roman" w:hAnsi="Times New Roman" w:cs="Times New Roman"/>
          <w:sz w:val="24"/>
          <w:szCs w:val="20"/>
        </w:rPr>
        <w:t>дляпребывания</w:t>
      </w:r>
      <w:proofErr w:type="spellEnd"/>
      <w:r w:rsidRPr="00B07E9A">
        <w:rPr>
          <w:rFonts w:ascii="Times New Roman" w:eastAsia="Times New Roman" w:hAnsi="Times New Roman" w:cs="Times New Roman"/>
          <w:sz w:val="24"/>
          <w:szCs w:val="20"/>
        </w:rPr>
        <w:t xml:space="preserve"> пациентов и трудовой деятельности медицинского персонала с учетом требований </w:t>
      </w:r>
      <w:proofErr w:type="spellStart"/>
      <w:r w:rsidRPr="00B07E9A">
        <w:rPr>
          <w:rFonts w:ascii="Times New Roman" w:eastAsia="Times New Roman" w:hAnsi="Times New Roman" w:cs="Times New Roman"/>
          <w:sz w:val="24"/>
          <w:szCs w:val="20"/>
        </w:rPr>
        <w:t>техникибезопасности</w:t>
      </w:r>
      <w:proofErr w:type="spellEnd"/>
      <w:r w:rsidRPr="00B07E9A">
        <w:rPr>
          <w:rFonts w:ascii="Times New Roman" w:eastAsia="Times New Roman" w:hAnsi="Times New Roman" w:cs="Times New Roman"/>
          <w:sz w:val="24"/>
          <w:szCs w:val="20"/>
        </w:rPr>
        <w:t xml:space="preserve"> и охраны труда;</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ведение учетно-отчетной документации в медицинских организациях и ее </w:t>
      </w:r>
      <w:proofErr w:type="spellStart"/>
      <w:r w:rsidRPr="00B07E9A">
        <w:rPr>
          <w:rFonts w:ascii="Times New Roman" w:eastAsia="Times New Roman" w:hAnsi="Times New Roman" w:cs="Times New Roman"/>
          <w:sz w:val="24"/>
          <w:szCs w:val="20"/>
        </w:rPr>
        <w:t>структурныхподразделениях</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организация проведения медицинской экспертизы;</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участие в организации оценки качества оказания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соблюдение основных требований информационной безопасности.</w:t>
      </w:r>
    </w:p>
    <w:p w:rsidR="00F31C9C" w:rsidRPr="00B07E9A" w:rsidRDefault="00B57397" w:rsidP="00DD149F">
      <w:pPr>
        <w:pStyle w:val="10"/>
        <w:numPr>
          <w:ilvl w:val="0"/>
          <w:numId w:val="1"/>
        </w:numPr>
        <w:ind w:hanging="11"/>
        <w:rPr>
          <w:rFonts w:ascii="Times New Roman" w:hAnsi="Times New Roman" w:cs="Times New Roman"/>
          <w:color w:val="auto"/>
        </w:rPr>
      </w:pPr>
      <w:bookmarkStart w:id="4" w:name="_Toc66952663"/>
      <w:r w:rsidRPr="00B07E9A">
        <w:rPr>
          <w:rFonts w:ascii="Times New Roman" w:hAnsi="Times New Roman" w:cs="Times New Roman"/>
          <w:color w:val="auto"/>
        </w:rPr>
        <w:t xml:space="preserve">ПЛАНИРУЕМЫЕ РЕЗУЛЬТАТЫ </w:t>
      </w:r>
      <w:proofErr w:type="gramStart"/>
      <w:r w:rsidRPr="00B07E9A">
        <w:rPr>
          <w:rFonts w:ascii="Times New Roman" w:hAnsi="Times New Roman" w:cs="Times New Roman"/>
          <w:color w:val="auto"/>
        </w:rPr>
        <w:t>ОБУЧЕНИЯ ПО ДИСЦИПЛИНЕ</w:t>
      </w:r>
      <w:bookmarkEnd w:id="4"/>
      <w:proofErr w:type="gramEnd"/>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5A5C92" w:rsidP="005A5C92">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w:t>
      </w:r>
      <w:r w:rsidR="00F31C9C" w:rsidRPr="00B07E9A">
        <w:rPr>
          <w:rFonts w:ascii="Times New Roman" w:eastAsia="Times New Roman" w:hAnsi="Times New Roman" w:cs="Times New Roman"/>
          <w:sz w:val="24"/>
          <w:szCs w:val="20"/>
        </w:rPr>
        <w:t>результате освоения дисциплины «</w:t>
      </w:r>
      <w:r w:rsidR="00D02CCF" w:rsidRPr="00B07E9A">
        <w:rPr>
          <w:rFonts w:ascii="Times New Roman" w:eastAsia="Times New Roman" w:hAnsi="Times New Roman" w:cs="Times New Roman"/>
          <w:sz w:val="24"/>
          <w:szCs w:val="20"/>
        </w:rPr>
        <w:t>Патологическая анатомия</w:t>
      </w:r>
      <w:r w:rsidR="00F31C9C" w:rsidRPr="00B07E9A">
        <w:rPr>
          <w:rFonts w:ascii="Times New Roman" w:eastAsia="Times New Roman" w:hAnsi="Times New Roman" w:cs="Times New Roman"/>
          <w:sz w:val="24"/>
          <w:szCs w:val="20"/>
        </w:rPr>
        <w:t>» обучающийся должен обладать:</w:t>
      </w:r>
    </w:p>
    <w:p w:rsidR="00F31C9C" w:rsidRPr="00B07E9A" w:rsidRDefault="00F31C9C" w:rsidP="00F31C9C">
      <w:pPr>
        <w:spacing w:after="0" w:line="4" w:lineRule="exact"/>
        <w:rPr>
          <w:rFonts w:ascii="Times New Roman" w:eastAsia="Times New Roman" w:hAnsi="Times New Roman" w:cs="Times New Roman"/>
          <w:sz w:val="24"/>
          <w:szCs w:val="20"/>
        </w:rPr>
      </w:pPr>
    </w:p>
    <w:p w:rsidR="00F31C9C" w:rsidRPr="00B07E9A" w:rsidRDefault="00F31C9C" w:rsidP="00F31C9C">
      <w:pPr>
        <w:spacing w:after="0" w:line="0" w:lineRule="atLeast"/>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универсальными компетенциями:</w:t>
      </w:r>
    </w:p>
    <w:p w:rsidR="00D02CCF"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абстрактному мышлению, анализу, синтезу (УК-1);</w:t>
      </w:r>
    </w:p>
    <w:p w:rsidR="009F425C"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 (УК-2);</w:t>
      </w:r>
    </w:p>
    <w:p w:rsidR="00900E72" w:rsidRPr="00B07E9A" w:rsidRDefault="009F425C" w:rsidP="009F425C">
      <w:pPr>
        <w:spacing w:after="0" w:line="249"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r w:rsidR="00900E72" w:rsidRPr="00B07E9A">
        <w:rPr>
          <w:rFonts w:ascii="Times New Roman" w:eastAsia="Times New Roman" w:hAnsi="Times New Roman" w:cs="Times New Roman"/>
          <w:sz w:val="24"/>
          <w:szCs w:val="20"/>
        </w:rPr>
        <w:t>.</w:t>
      </w:r>
      <w:proofErr w:type="gramEnd"/>
    </w:p>
    <w:p w:rsidR="00D02CCF" w:rsidRPr="00B07E9A" w:rsidRDefault="00D02CCF" w:rsidP="009F425C">
      <w:pPr>
        <w:spacing w:after="0" w:line="249" w:lineRule="auto"/>
        <w:ind w:right="4"/>
        <w:jc w:val="both"/>
        <w:rPr>
          <w:rFonts w:ascii="Times New Roman" w:eastAsia="Times New Roman" w:hAnsi="Times New Roman" w:cs="Times New Roman"/>
          <w:sz w:val="24"/>
          <w:szCs w:val="20"/>
        </w:rPr>
      </w:pPr>
    </w:p>
    <w:p w:rsidR="00F31C9C" w:rsidRPr="00B07E9A" w:rsidRDefault="00F31C9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Выпускник, освоивший программу ординатуры, должен обладать</w:t>
      </w:r>
    </w:p>
    <w:p w:rsidR="00F31C9C" w:rsidRPr="00B07E9A" w:rsidRDefault="00F31C9C" w:rsidP="009F425C">
      <w:pPr>
        <w:spacing w:after="0" w:line="7" w:lineRule="exact"/>
        <w:jc w:val="both"/>
        <w:rPr>
          <w:rFonts w:ascii="Times New Roman" w:eastAsia="Times New Roman" w:hAnsi="Times New Roman" w:cs="Times New Roman"/>
          <w:sz w:val="20"/>
          <w:szCs w:val="20"/>
        </w:rPr>
      </w:pPr>
    </w:p>
    <w:p w:rsidR="00F31C9C" w:rsidRPr="00B07E9A" w:rsidRDefault="00F31C9C" w:rsidP="009F425C">
      <w:pPr>
        <w:spacing w:after="0" w:line="234" w:lineRule="auto"/>
        <w:ind w:right="5080"/>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 xml:space="preserve">профессиональными компетенциями: </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 (ПК-1);</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5A5C9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xml:space="preserve">- 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 (ПК-5);</w:t>
      </w:r>
      <w:proofErr w:type="gramEnd"/>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экспертизы временной нетрудоспособности и участие в иных видах медицинской экспертизы (ПК-6);</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00FA04A4" w:rsidRPr="00B07E9A">
        <w:rPr>
          <w:rFonts w:ascii="Times New Roman" w:eastAsia="Times New Roman" w:hAnsi="Times New Roman" w:cs="Times New Roman"/>
          <w:sz w:val="24"/>
          <w:szCs w:val="20"/>
        </w:rPr>
        <w:t>ической стоматологической</w:t>
      </w:r>
      <w:r w:rsidRPr="00B07E9A">
        <w:rPr>
          <w:rFonts w:ascii="Times New Roman" w:eastAsia="Times New Roman" w:hAnsi="Times New Roman" w:cs="Times New Roman"/>
          <w:sz w:val="24"/>
          <w:szCs w:val="20"/>
        </w:rPr>
        <w:t xml:space="preserve"> помощи (ПК-7);</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участию в оказании медицинской помощи при чрезвычайных ситуациях, в том числе участию в медицинской эвакуации (ПК-8);</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900E7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оценки качества оказания стоматологической помощи с использованием основных медико-статистических показателей (ПК-12);</w:t>
      </w:r>
    </w:p>
    <w:p w:rsidR="005A5C9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организации медицинской помощи при чрезвычайных ситуациях, в том числе медицинской эвакуации (ПК-13).</w:t>
      </w:r>
    </w:p>
    <w:p w:rsidR="005A5C92" w:rsidRPr="00B07E9A" w:rsidRDefault="005A5C92" w:rsidP="0019504D">
      <w:pPr>
        <w:spacing w:after="0" w:line="234" w:lineRule="auto"/>
        <w:ind w:right="5080"/>
        <w:jc w:val="both"/>
        <w:rPr>
          <w:rFonts w:ascii="Times New Roman" w:eastAsia="Times New Roman" w:hAnsi="Times New Roman" w:cs="Times New Roman"/>
          <w:b/>
          <w:sz w:val="24"/>
          <w:szCs w:val="20"/>
        </w:rPr>
      </w:pPr>
    </w:p>
    <w:p w:rsidR="005A5C92" w:rsidRDefault="005A5C92"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Pr="00B07E9A" w:rsidRDefault="00852589"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B07BB6" w:rsidRPr="00B07E9A" w:rsidRDefault="00B07BB6" w:rsidP="00B07BB6">
      <w:pPr>
        <w:pStyle w:val="ad"/>
        <w:numPr>
          <w:ilvl w:val="1"/>
          <w:numId w:val="1"/>
        </w:numPr>
        <w:jc w:val="both"/>
        <w:outlineLvl w:val="1"/>
        <w:rPr>
          <w:rFonts w:ascii="Times New Roman" w:hAnsi="Times New Roman" w:cs="Times New Roman"/>
          <w:b/>
          <w:iCs/>
          <w:sz w:val="24"/>
          <w:szCs w:val="24"/>
        </w:rPr>
      </w:pPr>
      <w:bookmarkStart w:id="5" w:name="_Toc66952664"/>
      <w:r w:rsidRPr="00B07E9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9246" w:type="dxa"/>
        <w:tblInd w:w="360" w:type="dxa"/>
        <w:tblLayout w:type="fixed"/>
        <w:tblLook w:val="04A0" w:firstRow="1" w:lastRow="0" w:firstColumn="1" w:lastColumn="0" w:noHBand="0" w:noVBand="1"/>
      </w:tblPr>
      <w:tblGrid>
        <w:gridCol w:w="1024"/>
        <w:gridCol w:w="3402"/>
        <w:gridCol w:w="1843"/>
        <w:gridCol w:w="1701"/>
        <w:gridCol w:w="1276"/>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абстрактному мышлению, анализу, синтезу</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основные научно-образовательные ресурсы в сети интернет, способы обработки полученной информации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анализировать полученные данные, делать выводы и применять их в профессиональной деятельности</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анализа полученной информации</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работы в коллективе, основы этики и деонтологии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использовать основные методы психологии для решения управленческих задач</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деловым подходом для решения поставленных задач</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педагогической деятельности, основные пути повышения квалификации медицинских работников</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осуществлять поиск программ дополнительного медицинского образования, передавать полученные знания коллегам и другим работникам </w:t>
            </w:r>
            <w:r w:rsidRPr="00B07E9A">
              <w:rPr>
                <w:rFonts w:ascii="Times New Roman" w:eastAsia="Times New Roman" w:hAnsi="Times New Roman" w:cs="Times New Roman"/>
                <w:sz w:val="24"/>
                <w:szCs w:val="20"/>
              </w:rPr>
              <w:t>в сфере здравоохранения</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оформления сопроводительной документации, создавать макеты, наглядные пособия, таблицы, стенды, контролировать уровень усвоения полученных знаний</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pStyle w:val="1"/>
        <w:numPr>
          <w:ilvl w:val="1"/>
          <w:numId w:val="1"/>
        </w:numPr>
        <w:autoSpaceDE w:val="0"/>
        <w:autoSpaceDN w:val="0"/>
        <w:adjustRightInd w:val="0"/>
        <w:spacing w:line="240" w:lineRule="auto"/>
        <w:outlineLvl w:val="1"/>
        <w:rPr>
          <w:b/>
          <w:color w:val="auto"/>
          <w:sz w:val="24"/>
        </w:rPr>
      </w:pPr>
      <w:bookmarkStart w:id="6" w:name="_Toc66952665"/>
      <w:r w:rsidRPr="00B07E9A">
        <w:rPr>
          <w:b/>
          <w:color w:val="auto"/>
          <w:sz w:val="24"/>
        </w:rPr>
        <w:t>Профессиональные компетенции выпускников и индикаторы их достижения</w:t>
      </w:r>
      <w:bookmarkEnd w:id="6"/>
    </w:p>
    <w:p w:rsidR="00B07BB6" w:rsidRPr="00B07E9A" w:rsidRDefault="00B07BB6" w:rsidP="00B07BB6">
      <w:pPr>
        <w:pStyle w:val="1"/>
        <w:numPr>
          <w:ilvl w:val="0"/>
          <w:numId w:val="0"/>
        </w:numPr>
        <w:autoSpaceDE w:val="0"/>
        <w:autoSpaceDN w:val="0"/>
        <w:adjustRightInd w:val="0"/>
        <w:spacing w:line="240" w:lineRule="auto"/>
        <w:ind w:left="720"/>
        <w:outlineLvl w:val="1"/>
        <w:rPr>
          <w:b/>
          <w:color w:val="auto"/>
          <w:sz w:val="24"/>
        </w:rPr>
      </w:pPr>
      <w:bookmarkStart w:id="7" w:name="_Toc66952666"/>
      <w:r w:rsidRPr="00B07E9A">
        <w:rPr>
          <w:b/>
          <w:color w:val="auto"/>
          <w:sz w:val="24"/>
        </w:rPr>
        <w:t>профилактическая деятельность:</w:t>
      </w:r>
      <w:bookmarkEnd w:id="7"/>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tbl>
      <w:tblPr>
        <w:tblStyle w:val="a5"/>
        <w:tblW w:w="9388" w:type="dxa"/>
        <w:tblInd w:w="360" w:type="dxa"/>
        <w:tblLayout w:type="fixed"/>
        <w:tblLook w:val="04A0" w:firstRow="1" w:lastRow="0" w:firstColumn="1" w:lastColumn="0" w:noHBand="0" w:noVBand="1"/>
      </w:tblPr>
      <w:tblGrid>
        <w:gridCol w:w="1024"/>
        <w:gridCol w:w="3402"/>
        <w:gridCol w:w="1701"/>
        <w:gridCol w:w="1701"/>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962"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07E9A">
              <w:rPr>
                <w:rFonts w:ascii="Times New Roman" w:eastAsia="Times New Roman" w:hAnsi="Times New Roman" w:cs="Times New Roman"/>
                <w:sz w:val="24"/>
                <w:szCs w:val="20"/>
              </w:rPr>
              <w:t>влияния</w:t>
            </w:r>
            <w:proofErr w:type="gramEnd"/>
            <w:r w:rsidRPr="00B07E9A">
              <w:rPr>
                <w:rFonts w:ascii="Times New Roman" w:eastAsia="Times New Roman" w:hAnsi="Times New Roman" w:cs="Times New Roman"/>
                <w:sz w:val="24"/>
                <w:szCs w:val="20"/>
              </w:rPr>
              <w:t xml:space="preserve">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комплекс мероприятий, направленных на сохранение, укрепление здоровья, формирование здорового образа жизни, предупреждение возникновения и (или) распространения стоматологических заболеваний, вредное влияние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диагностировать стоматологические заболевания (на основании </w:t>
            </w:r>
            <w:proofErr w:type="spellStart"/>
            <w:r w:rsidRPr="00B07E9A">
              <w:rPr>
                <w:rFonts w:ascii="Times New Roman" w:hAnsi="Times New Roman" w:cs="Times New Roman"/>
                <w:sz w:val="24"/>
                <w:szCs w:val="24"/>
              </w:rPr>
              <w:t>макросокопической</w:t>
            </w:r>
            <w:proofErr w:type="spellEnd"/>
            <w:r w:rsidRPr="00B07E9A">
              <w:rPr>
                <w:rFonts w:ascii="Times New Roman" w:hAnsi="Times New Roman" w:cs="Times New Roman"/>
                <w:sz w:val="24"/>
                <w:szCs w:val="24"/>
              </w:rPr>
              <w:t xml:space="preserve"> картины),  выявлять </w:t>
            </w:r>
            <w:r w:rsidRPr="00B07E9A">
              <w:rPr>
                <w:rFonts w:ascii="Times New Roman" w:eastAsia="Times New Roman" w:hAnsi="Times New Roman" w:cs="Times New Roman"/>
                <w:sz w:val="24"/>
                <w:szCs w:val="20"/>
              </w:rPr>
              <w:t>причины и условия их возникновения и развития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профилактики стоматологических заболеваний в результате ранней диагностики по макроскопической картине</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этапы проведения </w:t>
            </w:r>
            <w:r w:rsidRPr="00B07E9A">
              <w:rPr>
                <w:rFonts w:ascii="Times New Roman" w:eastAsia="Times New Roman" w:hAnsi="Times New Roman" w:cs="Times New Roman"/>
                <w:sz w:val="24"/>
                <w:szCs w:val="20"/>
              </w:rPr>
              <w:t>профилактических медицинских осмотров, диспансеризации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осуществлять диспансерное наблюдение за пациентами со стоматологической патологией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методами медицинских осмотров</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w:t>
            </w:r>
            <w:r w:rsidRPr="00B07E9A">
              <w:rPr>
                <w:rFonts w:ascii="Times New Roman" w:eastAsia="Times New Roman" w:hAnsi="Times New Roman" w:cs="Times New Roman"/>
                <w:sz w:val="24"/>
                <w:szCs w:val="20"/>
              </w:rPr>
              <w:t>противоэпидемических мероприятий, организацию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ind w:left="-108" w:right="33"/>
              <w:rPr>
                <w:rFonts w:ascii="Times New Roman" w:hAnsi="Times New Roman" w:cs="Times New Roman"/>
                <w:sz w:val="24"/>
                <w:szCs w:val="24"/>
                <w:highlight w:val="yellow"/>
              </w:rPr>
            </w:pPr>
            <w:r w:rsidRPr="00B07E9A">
              <w:rPr>
                <w:rFonts w:ascii="Times New Roman" w:hAnsi="Times New Roman" w:cs="Times New Roman"/>
                <w:sz w:val="24"/>
                <w:szCs w:val="24"/>
              </w:rPr>
              <w:t xml:space="preserve">организовывать карантинные мероприятия, оказывать медицинскую помощь при радиационном поражении, стихийных бедствиях, </w:t>
            </w:r>
            <w:r w:rsidRPr="00B07E9A">
              <w:rPr>
                <w:rFonts w:ascii="Times New Roman" w:eastAsia="Times New Roman" w:hAnsi="Times New Roman" w:cs="Times New Roman"/>
                <w:sz w:val="24"/>
                <w:szCs w:val="20"/>
              </w:rPr>
              <w:t>и иных чрезвычайных ситуациях</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r w:rsidRPr="00B07E9A">
              <w:rPr>
                <w:rFonts w:ascii="Times New Roman" w:eastAsia="Times New Roman" w:hAnsi="Times New Roman" w:cs="Times New Roman"/>
                <w:sz w:val="24"/>
                <w:szCs w:val="20"/>
              </w:rPr>
              <w:t>противоэпидемических мероприятий</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ПК-4</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proofErr w:type="spellStart"/>
            <w:r w:rsidRPr="00B07E9A">
              <w:rPr>
                <w:rFonts w:ascii="Times New Roman" w:eastAsia="Times New Roman" w:hAnsi="Times New Roman" w:cs="Times New Roman"/>
                <w:sz w:val="24"/>
                <w:szCs w:val="20"/>
              </w:rPr>
              <w:t>методикисбора</w:t>
            </w:r>
            <w:proofErr w:type="spellEnd"/>
            <w:r w:rsidRPr="00B07E9A">
              <w:rPr>
                <w:rFonts w:ascii="Times New Roman" w:eastAsia="Times New Roman" w:hAnsi="Times New Roman" w:cs="Times New Roman"/>
                <w:sz w:val="24"/>
                <w:szCs w:val="20"/>
              </w:rPr>
              <w:t xml:space="preserve">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анализировать данные о </w:t>
            </w:r>
            <w:r w:rsidRPr="00B07E9A">
              <w:rPr>
                <w:rFonts w:ascii="Times New Roman" w:eastAsia="Times New Roman" w:hAnsi="Times New Roman" w:cs="Times New Roman"/>
                <w:sz w:val="24"/>
                <w:szCs w:val="20"/>
              </w:rPr>
              <w:t>стоматологической заболеваемости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статистического анализа</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диагностическая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ПК-5</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proofErr w:type="gramStart"/>
            <w:r w:rsidRPr="00B07E9A">
              <w:rPr>
                <w:rFonts w:ascii="Times New Roman" w:hAnsi="Times New Roman" w:cs="Times New Roman"/>
                <w:sz w:val="24"/>
                <w:szCs w:val="24"/>
              </w:rPr>
              <w:t>морфологические</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критерии</w:t>
            </w:r>
            <w:r w:rsidRPr="00B07E9A">
              <w:rPr>
                <w:rFonts w:ascii="Times New Roman" w:eastAsia="Times New Roman" w:hAnsi="Times New Roman" w:cs="Times New Roman"/>
                <w:sz w:val="24"/>
                <w:szCs w:val="20"/>
              </w:rPr>
              <w:t>диагностики</w:t>
            </w:r>
            <w:proofErr w:type="spellEnd"/>
            <w:r w:rsidRPr="00B07E9A">
              <w:rPr>
                <w:rFonts w:ascii="Times New Roman" w:eastAsia="Times New Roman" w:hAnsi="Times New Roman" w:cs="Times New Roman"/>
                <w:sz w:val="24"/>
                <w:szCs w:val="20"/>
              </w:rPr>
              <w:t xml:space="preserve">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определять нозологическую единицу в соответствии с МКБ</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стоматологических заболеваний, включая патологоанатомическое заключение по </w:t>
            </w:r>
            <w:proofErr w:type="spellStart"/>
            <w:r w:rsidRPr="00B07E9A">
              <w:rPr>
                <w:rFonts w:ascii="Times New Roman" w:hAnsi="Times New Roman" w:cs="Times New Roman"/>
                <w:sz w:val="24"/>
                <w:szCs w:val="24"/>
              </w:rPr>
              <w:t>биопсийному</w:t>
            </w:r>
            <w:proofErr w:type="spellEnd"/>
            <w:r w:rsidRPr="00B07E9A">
              <w:rPr>
                <w:rFonts w:ascii="Times New Roman" w:hAnsi="Times New Roman" w:cs="Times New Roman"/>
                <w:sz w:val="24"/>
                <w:szCs w:val="24"/>
              </w:rPr>
              <w:t xml:space="preserve"> материалу</w:t>
            </w:r>
          </w:p>
        </w:tc>
      </w:tr>
      <w:tr w:rsidR="00B07BB6" w:rsidRPr="00B07E9A" w:rsidTr="00852589">
        <w:trPr>
          <w:trHeight w:val="2410"/>
        </w:trPr>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ПК-6</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готовность к проведению экспертизы временной нетрудоспособности и участие в иных видах медицинской экспертизы</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этапы проведения медицинской экспертизы, критерии временной нетрудоспособности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highlight w:val="yellow"/>
              </w:rPr>
            </w:pPr>
            <w:r w:rsidRPr="00B07E9A">
              <w:rPr>
                <w:rFonts w:ascii="Times New Roman" w:hAnsi="Times New Roman" w:cs="Times New Roman"/>
                <w:sz w:val="24"/>
                <w:szCs w:val="24"/>
              </w:rPr>
              <w:t>проводить медицинскую экспертизу при повреждениях челюстно-лицевой области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методами оценки повреждений челюстно-лицевой области</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eastAsia="Times New Roman" w:hAnsi="Times New Roman" w:cs="Times New Roman"/>
                <w:sz w:val="24"/>
                <w:szCs w:val="24"/>
              </w:rPr>
              <w:t>ПК-7</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тактику ведения, ведение и лечение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 определять тактику ведения</w:t>
            </w:r>
            <w:r w:rsidRPr="00B07E9A">
              <w:rPr>
                <w:rFonts w:ascii="Times New Roman" w:eastAsia="Times New Roman" w:hAnsi="Times New Roman" w:cs="Times New Roman"/>
                <w:sz w:val="24"/>
                <w:szCs w:val="20"/>
              </w:rPr>
              <w:t xml:space="preserve">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аномалий зубочелюстной системы </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лечебная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highlight w:val="yellow"/>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highlight w:val="yellow"/>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ПК-8</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участию в оказании медицинской помощи при чрезвычайных ситуациях, в том числе участию в медицинской эвакуации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оказания </w:t>
            </w:r>
            <w:r w:rsidRPr="00B07E9A">
              <w:rPr>
                <w:rFonts w:ascii="Times New Roman" w:eastAsia="Times New Roman" w:hAnsi="Times New Roman" w:cs="Times New Roman"/>
                <w:sz w:val="24"/>
                <w:szCs w:val="20"/>
              </w:rPr>
              <w:t>медицинской помощи при чрезвычайных ситуациях, в том числе участию в медицинской эвакуации</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оказывать медицинскую помощь при чрезвычайных ситуациях</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оказания </w:t>
            </w:r>
            <w:r w:rsidRPr="00B07E9A">
              <w:rPr>
                <w:rFonts w:ascii="Times New Roman" w:eastAsia="Times New Roman" w:hAnsi="Times New Roman" w:cs="Times New Roman"/>
                <w:sz w:val="24"/>
                <w:szCs w:val="20"/>
              </w:rPr>
              <w:t>медицинской помощи</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реабилитационная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ПК-9</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1701"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hAnsi="Times New Roman" w:cs="Times New Roman"/>
                <w:sz w:val="24"/>
                <w:szCs w:val="24"/>
              </w:rPr>
              <w:t xml:space="preserve">перечень природных лечебных факторов, принципы санаторно-курортного лечения </w:t>
            </w:r>
            <w:r w:rsidRPr="00B07E9A">
              <w:rPr>
                <w:rFonts w:ascii="Times New Roman" w:eastAsia="Times New Roman" w:hAnsi="Times New Roman" w:cs="Times New Roman"/>
                <w:sz w:val="24"/>
                <w:szCs w:val="20"/>
              </w:rPr>
              <w:t xml:space="preserve">пациентов со стоматологической патологией, изменения тканей </w:t>
            </w:r>
            <w:proofErr w:type="spellStart"/>
            <w:r w:rsidRPr="00B07E9A">
              <w:rPr>
                <w:rFonts w:ascii="Times New Roman" w:eastAsia="Times New Roman" w:hAnsi="Times New Roman" w:cs="Times New Roman"/>
                <w:sz w:val="24"/>
                <w:szCs w:val="20"/>
              </w:rPr>
              <w:t>прииспользовании</w:t>
            </w:r>
            <w:proofErr w:type="spellEnd"/>
            <w:r w:rsidRPr="00B07E9A">
              <w:rPr>
                <w:rFonts w:ascii="Times New Roman" w:eastAsia="Times New Roman" w:hAnsi="Times New Roman" w:cs="Times New Roman"/>
                <w:sz w:val="24"/>
                <w:szCs w:val="20"/>
              </w:rPr>
              <w:t xml:space="preserve"> народных средств</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диагностировать изменения тканей </w:t>
            </w:r>
            <w:proofErr w:type="spellStart"/>
            <w:r w:rsidRPr="00B07E9A">
              <w:rPr>
                <w:rFonts w:ascii="Times New Roman" w:hAnsi="Times New Roman" w:cs="Times New Roman"/>
                <w:sz w:val="24"/>
                <w:szCs w:val="24"/>
              </w:rPr>
              <w:t>орофациальной</w:t>
            </w:r>
            <w:proofErr w:type="spellEnd"/>
            <w:r w:rsidRPr="00B07E9A">
              <w:rPr>
                <w:rFonts w:ascii="Times New Roman" w:hAnsi="Times New Roman" w:cs="Times New Roman"/>
                <w:sz w:val="24"/>
                <w:szCs w:val="24"/>
              </w:rPr>
              <w:t xml:space="preserve"> области при использовании немедикаментозной терапии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методами макроскопической диагностики воздействия немедикаментозной терапии</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психолого-педагогическая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ПК-10</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основы профилактики </w:t>
            </w:r>
            <w:r w:rsidRPr="00B07E9A">
              <w:rPr>
                <w:rFonts w:ascii="Times New Roman" w:eastAsia="Times New Roman" w:hAnsi="Times New Roman" w:cs="Times New Roman"/>
                <w:sz w:val="24"/>
                <w:szCs w:val="20"/>
              </w:rPr>
              <w:t>стоматологических заболеваний, перечень возможных осложнений</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вести санитарно-просветительскую работу среди населения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гигиенических мероприятий по предупреждению стоматологических заболеваний</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организационно-управленческая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принципы организации направления на гистологическое и </w:t>
            </w:r>
            <w:proofErr w:type="spellStart"/>
            <w:r w:rsidRPr="00B07E9A">
              <w:rPr>
                <w:rFonts w:ascii="Times New Roman" w:hAnsi="Times New Roman" w:cs="Times New Roman"/>
                <w:sz w:val="24"/>
                <w:szCs w:val="24"/>
              </w:rPr>
              <w:t>иммуногистохимическое</w:t>
            </w:r>
            <w:proofErr w:type="spellEnd"/>
            <w:r w:rsidRPr="00B07E9A">
              <w:rPr>
                <w:rFonts w:ascii="Times New Roman" w:hAnsi="Times New Roman" w:cs="Times New Roman"/>
                <w:sz w:val="24"/>
                <w:szCs w:val="24"/>
              </w:rPr>
              <w:t xml:space="preserve"> исследование </w:t>
            </w:r>
            <w:proofErr w:type="spellStart"/>
            <w:r w:rsidRPr="00B07E9A">
              <w:rPr>
                <w:rFonts w:ascii="Times New Roman" w:hAnsi="Times New Roman" w:cs="Times New Roman"/>
                <w:sz w:val="24"/>
                <w:szCs w:val="24"/>
              </w:rPr>
              <w:t>биопсийного</w:t>
            </w:r>
            <w:proofErr w:type="spellEnd"/>
            <w:r w:rsidRPr="00B07E9A">
              <w:rPr>
                <w:rFonts w:ascii="Times New Roman" w:hAnsi="Times New Roman" w:cs="Times New Roman"/>
                <w:sz w:val="24"/>
                <w:szCs w:val="24"/>
              </w:rPr>
              <w:t xml:space="preserve"> материала</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оформлять сопроводительную документацию, организовывать основные этапы доставки материала в патологоанатомическое отделение</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организации среднего и младшего медицинского персонала </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ПК-12</w:t>
            </w:r>
          </w:p>
        </w:tc>
        <w:tc>
          <w:tcPr>
            <w:tcW w:w="3402"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знать </w:t>
            </w:r>
            <w:r w:rsidRPr="00B07E9A">
              <w:rPr>
                <w:rFonts w:ascii="Times New Roman" w:eastAsia="Times New Roman" w:hAnsi="Times New Roman" w:cs="Times New Roman"/>
                <w:sz w:val="24"/>
                <w:szCs w:val="20"/>
              </w:rPr>
              <w:t>основные медико-статистические показатели</w:t>
            </w:r>
          </w:p>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для оценки </w:t>
            </w:r>
            <w:r w:rsidRPr="00B07E9A">
              <w:rPr>
                <w:rFonts w:ascii="Times New Roman" w:eastAsia="Times New Roman" w:hAnsi="Times New Roman" w:cs="Times New Roman"/>
                <w:sz w:val="24"/>
                <w:szCs w:val="20"/>
              </w:rPr>
              <w:t xml:space="preserve">качества оказания стоматологической помощи </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производить расчет </w:t>
            </w:r>
            <w:r w:rsidRPr="00B07E9A">
              <w:rPr>
                <w:rFonts w:ascii="Times New Roman" w:eastAsia="Times New Roman" w:hAnsi="Times New Roman" w:cs="Times New Roman"/>
                <w:sz w:val="24"/>
                <w:szCs w:val="20"/>
              </w:rPr>
              <w:t>медико-статистических показателей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proofErr w:type="gramStart"/>
            <w:r w:rsidRPr="00B07E9A">
              <w:rPr>
                <w:rFonts w:ascii="Times New Roman" w:hAnsi="Times New Roman" w:cs="Times New Roman"/>
                <w:sz w:val="24"/>
                <w:szCs w:val="24"/>
              </w:rPr>
              <w:t>медицинской</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статитстики</w:t>
            </w:r>
            <w:proofErr w:type="spellEnd"/>
          </w:p>
        </w:tc>
      </w:tr>
    </w:tbl>
    <w:p w:rsidR="005A5C92" w:rsidRPr="00B07E9A" w:rsidRDefault="005A5C92" w:rsidP="005A5C92">
      <w:pPr>
        <w:ind w:hanging="426"/>
        <w:rPr>
          <w:rFonts w:ascii="Times New Roman" w:hAnsi="Times New Roman" w:cs="Times New Roman"/>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8" w:name="page32"/>
      <w:bookmarkStart w:id="9" w:name="page34"/>
      <w:bookmarkStart w:id="10" w:name="_Toc66952667"/>
      <w:bookmarkEnd w:id="8"/>
      <w:bookmarkEnd w:id="9"/>
      <w:r w:rsidRPr="00B07E9A">
        <w:rPr>
          <w:rFonts w:ascii="Times New Roman" w:hAnsi="Times New Roman" w:cs="Times New Roman"/>
          <w:color w:val="auto"/>
        </w:rPr>
        <w:t>СОДЕРЖАНИЕ И ОБЪЕМ ДИСЦИПЛИНЫ</w:t>
      </w:r>
      <w:bookmarkEnd w:id="10"/>
    </w:p>
    <w:p w:rsidR="007B1951" w:rsidRPr="00B07E9A" w:rsidRDefault="007B1951" w:rsidP="00DD149F">
      <w:pPr>
        <w:pStyle w:val="ad"/>
        <w:numPr>
          <w:ilvl w:val="1"/>
          <w:numId w:val="1"/>
        </w:numPr>
        <w:outlineLvl w:val="1"/>
        <w:rPr>
          <w:rFonts w:ascii="Times New Roman" w:hAnsi="Times New Roman" w:cs="Times New Roman"/>
          <w:b/>
          <w:bCs/>
        </w:rPr>
      </w:pPr>
      <w:bookmarkStart w:id="11" w:name="_Toc66952668"/>
      <w:r w:rsidRPr="00B07E9A">
        <w:rPr>
          <w:rFonts w:ascii="Times New Roman" w:hAnsi="Times New Roman" w:cs="Times New Roman"/>
          <w:b/>
          <w:bCs/>
        </w:rPr>
        <w:t>Общий объем учебной нагрузки дисциплины</w:t>
      </w:r>
      <w:bookmarkEnd w:id="11"/>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BB6" w:rsidRPr="00B07E9A" w:rsidTr="007B1951">
        <w:trPr>
          <w:trHeight w:val="555"/>
        </w:trPr>
        <w:tc>
          <w:tcPr>
            <w:tcW w:w="5567" w:type="dxa"/>
            <w:tcBorders>
              <w:top w:val="single" w:sz="8" w:space="0" w:color="auto"/>
              <w:left w:val="single" w:sz="8" w:space="0" w:color="auto"/>
              <w:bottom w:val="single" w:sz="8" w:space="0" w:color="auto"/>
              <w:right w:val="nil"/>
            </w:tcBorders>
            <w:vAlign w:val="center"/>
          </w:tcPr>
          <w:p w:rsidR="007B1951" w:rsidRPr="00B07E9A" w:rsidRDefault="007B1951" w:rsidP="007B1951">
            <w:pPr>
              <w:spacing w:line="360" w:lineRule="auto"/>
              <w:jc w:val="center"/>
              <w:rPr>
                <w:rFonts w:ascii="Times New Roman" w:hAnsi="Times New Roman" w:cs="Times New Roman"/>
                <w:b/>
              </w:rPr>
            </w:pPr>
            <w:r w:rsidRPr="00B07E9A">
              <w:rPr>
                <w:rFonts w:ascii="Times New Roman" w:hAnsi="Times New Roman" w:cs="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7B1951" w:rsidRPr="00B07E9A" w:rsidRDefault="007B1951" w:rsidP="007B1951">
            <w:pPr>
              <w:jc w:val="center"/>
              <w:rPr>
                <w:rFonts w:ascii="Times New Roman" w:hAnsi="Times New Roman" w:cs="Times New Roman"/>
                <w:b/>
              </w:rPr>
            </w:pPr>
            <w:r w:rsidRPr="00B07E9A">
              <w:rPr>
                <w:rFonts w:ascii="Times New Roman" w:hAnsi="Times New Roman" w:cs="Times New Roman"/>
                <w:b/>
              </w:rPr>
              <w:t>Всего кредитных единиц (часов)</w:t>
            </w:r>
          </w:p>
        </w:tc>
      </w:tr>
      <w:tr w:rsidR="00B07BB6" w:rsidRPr="00B07E9A" w:rsidTr="007B1951">
        <w:trPr>
          <w:trHeight w:val="481"/>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rPr>
                <w:rFonts w:ascii="Times New Roman" w:hAnsi="Times New Roman" w:cs="Times New Roman"/>
              </w:rPr>
            </w:pPr>
            <w:r w:rsidRPr="00B07E9A">
              <w:rPr>
                <w:rFonts w:ascii="Times New Roman" w:hAnsi="Times New Roman" w:cs="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jc w:val="center"/>
              <w:rPr>
                <w:rFonts w:ascii="Times New Roman" w:hAnsi="Times New Roman" w:cs="Times New Roman"/>
              </w:rPr>
            </w:pPr>
            <w:r w:rsidRPr="00B07E9A">
              <w:rPr>
                <w:rFonts w:ascii="Times New Roman" w:hAnsi="Times New Roman" w:cs="Times New Roman"/>
              </w:rPr>
              <w:t>36</w:t>
            </w:r>
          </w:p>
        </w:tc>
      </w:tr>
      <w:tr w:rsidR="00B07BB6" w:rsidRPr="00B07E9A" w:rsidTr="007B1951">
        <w:trPr>
          <w:trHeight w:val="323"/>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rPr>
            </w:pPr>
            <w:r w:rsidRPr="00B07E9A">
              <w:rPr>
                <w:rFonts w:ascii="Times New Roman" w:hAnsi="Times New Roman" w:cs="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852589" w:rsidP="007B1951">
            <w:pPr>
              <w:jc w:val="center"/>
              <w:rPr>
                <w:rFonts w:ascii="Times New Roman" w:hAnsi="Times New Roman" w:cs="Times New Roman"/>
              </w:rPr>
            </w:pPr>
            <w:r>
              <w:rPr>
                <w:rFonts w:ascii="Times New Roman" w:hAnsi="Times New Roman" w:cs="Times New Roman"/>
              </w:rPr>
              <w:t>24</w:t>
            </w:r>
          </w:p>
        </w:tc>
      </w:tr>
      <w:tr w:rsidR="00B07BB6" w:rsidRPr="00B07E9A" w:rsidTr="007B1951">
        <w:trPr>
          <w:trHeight w:val="239"/>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b/>
              </w:rPr>
            </w:pPr>
            <w:r w:rsidRPr="00B07E9A">
              <w:rPr>
                <w:rFonts w:ascii="Times New Roman" w:hAnsi="Times New Roman" w:cs="Times New Roman"/>
                <w:b/>
              </w:rPr>
              <w:t xml:space="preserve">Самостоятельная работа </w:t>
            </w:r>
            <w:r w:rsidRPr="00B07E9A">
              <w:rPr>
                <w:rFonts w:ascii="Times New Roman" w:hAnsi="Times New Roman" w:cs="Times New Roman"/>
              </w:rPr>
              <w:t>(</w:t>
            </w:r>
            <w:proofErr w:type="gramStart"/>
            <w:r w:rsidRPr="00B07E9A">
              <w:rPr>
                <w:rFonts w:ascii="Times New Roman" w:hAnsi="Times New Roman" w:cs="Times New Roman"/>
              </w:rPr>
              <w:t>СР</w:t>
            </w:r>
            <w:proofErr w:type="gramEnd"/>
            <w:r w:rsidRPr="00B07E9A">
              <w:rPr>
                <w:rFonts w:ascii="Times New Roman" w:hAnsi="Times New Roman" w:cs="Times New Roman"/>
              </w:rPr>
              <w:t>)</w:t>
            </w:r>
            <w:r w:rsidRPr="00B07E9A">
              <w:rPr>
                <w:rFonts w:ascii="Times New Roman" w:hAnsi="Times New Roman" w:cs="Times New Roman"/>
                <w:b/>
              </w:rPr>
              <w:t>:</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spacing w:line="360" w:lineRule="auto"/>
              <w:jc w:val="center"/>
              <w:rPr>
                <w:rFonts w:ascii="Times New Roman" w:hAnsi="Times New Roman" w:cs="Times New Roman"/>
              </w:rPr>
            </w:pPr>
            <w:r w:rsidRPr="00B07E9A">
              <w:rPr>
                <w:rFonts w:ascii="Times New Roman" w:hAnsi="Times New Roman" w:cs="Times New Roman"/>
              </w:rPr>
              <w:t>11</w:t>
            </w:r>
            <w:r w:rsidR="00852589">
              <w:rPr>
                <w:rFonts w:ascii="Times New Roman" w:hAnsi="Times New Roman" w:cs="Times New Roman"/>
              </w:rPr>
              <w:t>,8</w:t>
            </w:r>
          </w:p>
        </w:tc>
      </w:tr>
      <w:tr w:rsidR="00B07BB6" w:rsidRPr="00B07E9A" w:rsidTr="004B02ED">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rPr>
            </w:pPr>
            <w:r w:rsidRPr="00B07E9A">
              <w:rPr>
                <w:rFonts w:ascii="Times New Roman" w:hAnsi="Times New Roman" w:cs="Times New Roman"/>
                <w:b/>
                <w:bCs/>
                <w:iCs/>
              </w:rPr>
              <w:t>Форма контроля</w:t>
            </w:r>
          </w:p>
        </w:tc>
        <w:tc>
          <w:tcPr>
            <w:tcW w:w="4394" w:type="dxa"/>
            <w:tcBorders>
              <w:top w:val="single" w:sz="8" w:space="0" w:color="auto"/>
              <w:left w:val="single" w:sz="8" w:space="0" w:color="auto"/>
              <w:bottom w:val="single" w:sz="8" w:space="0" w:color="auto"/>
              <w:right w:val="single" w:sz="8" w:space="0" w:color="auto"/>
            </w:tcBorders>
            <w:vAlign w:val="center"/>
          </w:tcPr>
          <w:p w:rsidR="00B04B31" w:rsidRPr="00B07E9A" w:rsidRDefault="002D5AF7" w:rsidP="004B02ED">
            <w:pPr>
              <w:jc w:val="center"/>
              <w:rPr>
                <w:rFonts w:ascii="Times New Roman" w:hAnsi="Times New Roman" w:cs="Times New Roman"/>
                <w:b/>
                <w:sz w:val="24"/>
                <w:szCs w:val="24"/>
              </w:rPr>
            </w:pPr>
            <w:r w:rsidRPr="00B07E9A">
              <w:rPr>
                <w:rFonts w:ascii="Times New Roman" w:hAnsi="Times New Roman" w:cs="Times New Roman"/>
                <w:b/>
                <w:sz w:val="24"/>
                <w:szCs w:val="24"/>
              </w:rPr>
              <w:t xml:space="preserve">Зачет </w:t>
            </w:r>
            <w:r w:rsidR="00767C20">
              <w:rPr>
                <w:rFonts w:ascii="Times New Roman" w:hAnsi="Times New Roman" w:cs="Times New Roman"/>
                <w:b/>
                <w:sz w:val="24"/>
                <w:szCs w:val="24"/>
              </w:rPr>
              <w:t>(0,2)</w:t>
            </w:r>
          </w:p>
        </w:tc>
      </w:tr>
      <w:tr w:rsidR="00B04B31" w:rsidRPr="00B07E9A" w:rsidTr="007B1951">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b/>
                <w:bCs/>
                <w:iCs/>
              </w:rPr>
            </w:pPr>
            <w:r w:rsidRPr="00B07E9A">
              <w:rPr>
                <w:rFonts w:ascii="Times New Roman" w:hAnsi="Times New Roman" w:cs="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4B31" w:rsidRPr="00B07E9A" w:rsidRDefault="00B04B31" w:rsidP="007B1951">
            <w:pPr>
              <w:spacing w:line="360" w:lineRule="auto"/>
              <w:jc w:val="center"/>
              <w:rPr>
                <w:rFonts w:ascii="Times New Roman" w:hAnsi="Times New Roman" w:cs="Times New Roman"/>
              </w:rPr>
            </w:pPr>
            <w:r w:rsidRPr="00B07E9A">
              <w:rPr>
                <w:rFonts w:ascii="Times New Roman" w:hAnsi="Times New Roman" w:cs="Times New Roman"/>
              </w:rPr>
              <w:t>1</w:t>
            </w:r>
          </w:p>
        </w:tc>
      </w:tr>
    </w:tbl>
    <w:p w:rsidR="007B1951" w:rsidRDefault="007B1951"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Pr="00B07E9A" w:rsidRDefault="00767C20"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7B1951" w:rsidRPr="00B07E9A" w:rsidRDefault="005A44AD" w:rsidP="00DD149F">
      <w:pPr>
        <w:pStyle w:val="ad"/>
        <w:numPr>
          <w:ilvl w:val="1"/>
          <w:numId w:val="1"/>
        </w:numPr>
        <w:outlineLvl w:val="1"/>
        <w:rPr>
          <w:rFonts w:ascii="Times New Roman" w:hAnsi="Times New Roman" w:cs="Times New Roman"/>
          <w:b/>
          <w:bCs/>
        </w:rPr>
      </w:pPr>
      <w:bookmarkStart w:id="12" w:name="_Toc66952669"/>
      <w:r w:rsidRPr="00B07E9A">
        <w:rPr>
          <w:rFonts w:ascii="Times New Roman" w:hAnsi="Times New Roman" w:cs="Times New Roman"/>
          <w:b/>
          <w:bCs/>
        </w:rPr>
        <w:t>Учебно-тематический план</w:t>
      </w:r>
      <w:r w:rsidR="00B04B31" w:rsidRPr="00B07E9A">
        <w:rPr>
          <w:rFonts w:ascii="Times New Roman" w:hAnsi="Times New Roman" w:cs="Times New Roman"/>
          <w:b/>
          <w:bCs/>
        </w:rPr>
        <w:t xml:space="preserve"> дисциплины</w:t>
      </w:r>
      <w:bookmarkEnd w:id="12"/>
    </w:p>
    <w:tbl>
      <w:tblPr>
        <w:tblStyle w:val="a5"/>
        <w:tblW w:w="9606" w:type="dxa"/>
        <w:tblLayout w:type="fixed"/>
        <w:tblLook w:val="04A0" w:firstRow="1" w:lastRow="0" w:firstColumn="1" w:lastColumn="0" w:noHBand="0" w:noVBand="1"/>
      </w:tblPr>
      <w:tblGrid>
        <w:gridCol w:w="534"/>
        <w:gridCol w:w="3677"/>
        <w:gridCol w:w="674"/>
        <w:gridCol w:w="674"/>
        <w:gridCol w:w="580"/>
        <w:gridCol w:w="580"/>
        <w:gridCol w:w="580"/>
        <w:gridCol w:w="747"/>
        <w:gridCol w:w="1560"/>
      </w:tblGrid>
      <w:tr w:rsidR="00B07BB6" w:rsidRPr="00B07E9A" w:rsidTr="00767C20">
        <w:trPr>
          <w:trHeight w:val="255"/>
        </w:trPr>
        <w:tc>
          <w:tcPr>
            <w:tcW w:w="534" w:type="dxa"/>
            <w:vMerge w:val="restart"/>
            <w:textDirection w:val="btLr"/>
            <w:vAlign w:val="center"/>
          </w:tcPr>
          <w:p w:rsidR="009B44CA" w:rsidRPr="00B07E9A" w:rsidRDefault="009B44CA" w:rsidP="00B57397">
            <w:pPr>
              <w:ind w:left="113" w:right="113"/>
              <w:jc w:val="center"/>
              <w:rPr>
                <w:rFonts w:ascii="Times New Roman" w:hAnsi="Times New Roman" w:cs="Times New Roman"/>
                <w:b/>
                <w:sz w:val="18"/>
              </w:rPr>
            </w:pPr>
            <w:r w:rsidRPr="00B07E9A">
              <w:rPr>
                <w:rFonts w:ascii="Times New Roman" w:hAnsi="Times New Roman" w:cs="Times New Roman"/>
                <w:b/>
                <w:sz w:val="18"/>
              </w:rPr>
              <w:t>Индекс</w:t>
            </w:r>
          </w:p>
        </w:tc>
        <w:tc>
          <w:tcPr>
            <w:tcW w:w="3677" w:type="dxa"/>
            <w:vMerge w:val="restart"/>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Наименование раздела/подраздела</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ЗЕТ</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часов</w:t>
            </w:r>
          </w:p>
        </w:tc>
        <w:tc>
          <w:tcPr>
            <w:tcW w:w="2487" w:type="dxa"/>
            <w:gridSpan w:val="4"/>
            <w:vAlign w:val="center"/>
          </w:tcPr>
          <w:p w:rsidR="009B44CA" w:rsidRPr="00B07E9A" w:rsidRDefault="009B44CA" w:rsidP="009B44CA">
            <w:pPr>
              <w:jc w:val="center"/>
              <w:rPr>
                <w:rFonts w:ascii="Times New Roman" w:hAnsi="Times New Roman" w:cs="Times New Roman"/>
                <w:b/>
                <w:sz w:val="18"/>
                <w:szCs w:val="16"/>
              </w:rPr>
            </w:pPr>
            <w:r w:rsidRPr="00B07E9A">
              <w:rPr>
                <w:rFonts w:ascii="Times New Roman" w:hAnsi="Times New Roman" w:cs="Times New Roman"/>
                <w:b/>
                <w:sz w:val="18"/>
                <w:szCs w:val="16"/>
              </w:rPr>
              <w:t>В том числе</w:t>
            </w:r>
          </w:p>
        </w:tc>
        <w:tc>
          <w:tcPr>
            <w:tcW w:w="1560" w:type="dxa"/>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Вид контроля</w:t>
            </w:r>
          </w:p>
        </w:tc>
      </w:tr>
      <w:tr w:rsidR="00767C20" w:rsidRPr="00B07E9A" w:rsidTr="00767C20">
        <w:trPr>
          <w:cantSplit/>
          <w:trHeight w:val="1134"/>
        </w:trPr>
        <w:tc>
          <w:tcPr>
            <w:tcW w:w="534" w:type="dxa"/>
            <w:vMerge/>
            <w:vAlign w:val="center"/>
          </w:tcPr>
          <w:p w:rsidR="00767C20" w:rsidRPr="00B07E9A" w:rsidRDefault="00767C20" w:rsidP="009B44CA">
            <w:pPr>
              <w:jc w:val="center"/>
              <w:rPr>
                <w:rFonts w:ascii="Times New Roman" w:hAnsi="Times New Roman" w:cs="Times New Roman"/>
                <w:b/>
                <w:sz w:val="18"/>
              </w:rPr>
            </w:pPr>
          </w:p>
        </w:tc>
        <w:tc>
          <w:tcPr>
            <w:tcW w:w="3677" w:type="dxa"/>
            <w:vMerge/>
            <w:vAlign w:val="center"/>
          </w:tcPr>
          <w:p w:rsidR="00767C20" w:rsidRPr="00B07E9A" w:rsidRDefault="00767C20" w:rsidP="009B44CA">
            <w:pPr>
              <w:jc w:val="center"/>
              <w:rPr>
                <w:rFonts w:ascii="Times New Roman" w:hAnsi="Times New Roman" w:cs="Times New Roman"/>
                <w:b/>
                <w:sz w:val="18"/>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Лекции</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ПЗ</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proofErr w:type="spellStart"/>
            <w:r>
              <w:rPr>
                <w:rFonts w:ascii="Times New Roman" w:hAnsi="Times New Roman" w:cs="Times New Roman"/>
                <w:b/>
                <w:sz w:val="18"/>
                <w:szCs w:val="16"/>
              </w:rPr>
              <w:t>Лаб.з</w:t>
            </w:r>
            <w:proofErr w:type="spellEnd"/>
            <w:r>
              <w:rPr>
                <w:rFonts w:ascii="Times New Roman" w:hAnsi="Times New Roman" w:cs="Times New Roman"/>
                <w:b/>
                <w:sz w:val="18"/>
                <w:szCs w:val="16"/>
              </w:rPr>
              <w:t>.</w:t>
            </w:r>
          </w:p>
        </w:tc>
        <w:tc>
          <w:tcPr>
            <w:tcW w:w="747"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СРС</w:t>
            </w:r>
          </w:p>
        </w:tc>
        <w:tc>
          <w:tcPr>
            <w:tcW w:w="1560" w:type="dxa"/>
            <w:vAlign w:val="center"/>
          </w:tcPr>
          <w:p w:rsidR="00767C20" w:rsidRPr="00B07E9A" w:rsidRDefault="00767C20" w:rsidP="009B44CA">
            <w:pPr>
              <w:jc w:val="center"/>
              <w:rPr>
                <w:rFonts w:ascii="Times New Roman" w:hAnsi="Times New Roman" w:cs="Times New Roman"/>
                <w:b/>
                <w:sz w:val="18"/>
              </w:rPr>
            </w:pPr>
          </w:p>
        </w:tc>
      </w:tr>
      <w:tr w:rsidR="00767C20" w:rsidRPr="00B07E9A" w:rsidTr="00767C20">
        <w:tc>
          <w:tcPr>
            <w:tcW w:w="534" w:type="dxa"/>
          </w:tcPr>
          <w:p w:rsidR="00767C20" w:rsidRPr="00B07E9A" w:rsidRDefault="00767C20" w:rsidP="00DD149F">
            <w:pPr>
              <w:pStyle w:val="ad"/>
              <w:numPr>
                <w:ilvl w:val="0"/>
                <w:numId w:val="3"/>
              </w:numPr>
              <w:ind w:left="0" w:firstLine="0"/>
              <w:rPr>
                <w:rFonts w:ascii="Times New Roman" w:hAnsi="Times New Roman" w:cs="Times New Roman"/>
                <w:b/>
              </w:rPr>
            </w:pPr>
          </w:p>
        </w:tc>
        <w:tc>
          <w:tcPr>
            <w:tcW w:w="3677" w:type="dxa"/>
          </w:tcPr>
          <w:p w:rsidR="00767C20" w:rsidRPr="00B07E9A" w:rsidRDefault="00767C20" w:rsidP="002D5AF7">
            <w:pPr>
              <w:rPr>
                <w:rFonts w:ascii="Times New Roman" w:hAnsi="Times New Roman" w:cs="Times New Roman"/>
                <w:b/>
              </w:rPr>
            </w:pPr>
            <w:r w:rsidRPr="00B07E9A">
              <w:rPr>
                <w:rFonts w:ascii="Times New Roman" w:hAnsi="Times New Roman" w:cs="Times New Roman"/>
                <w:b/>
              </w:rPr>
              <w:t>Б.1.Б.5. Патологическая анатомия</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1</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36</w:t>
            </w:r>
          </w:p>
        </w:tc>
        <w:tc>
          <w:tcPr>
            <w:tcW w:w="580"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4</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8</w:t>
            </w:r>
          </w:p>
        </w:tc>
        <w:tc>
          <w:tcPr>
            <w:tcW w:w="747" w:type="dxa"/>
            <w:vAlign w:val="center"/>
          </w:tcPr>
          <w:p w:rsidR="00767C20" w:rsidRPr="00B07E9A" w:rsidRDefault="00767C20" w:rsidP="00767C20">
            <w:pPr>
              <w:jc w:val="center"/>
              <w:rPr>
                <w:rFonts w:ascii="Times New Roman" w:hAnsi="Times New Roman" w:cs="Times New Roman"/>
                <w:b/>
                <w:sz w:val="24"/>
                <w:szCs w:val="24"/>
              </w:rPr>
            </w:pPr>
            <w:r w:rsidRPr="00B07E9A">
              <w:rPr>
                <w:rFonts w:ascii="Times New Roman" w:hAnsi="Times New Roman" w:cs="Times New Roman"/>
                <w:b/>
                <w:sz w:val="24"/>
                <w:szCs w:val="24"/>
              </w:rPr>
              <w:t>1</w:t>
            </w:r>
            <w:r>
              <w:rPr>
                <w:rFonts w:ascii="Times New Roman" w:hAnsi="Times New Roman" w:cs="Times New Roman"/>
                <w:b/>
                <w:sz w:val="24"/>
                <w:szCs w:val="24"/>
              </w:rPr>
              <w:t>1,8</w:t>
            </w:r>
          </w:p>
        </w:tc>
        <w:tc>
          <w:tcPr>
            <w:tcW w:w="1560" w:type="dxa"/>
            <w:vAlign w:val="center"/>
          </w:tcPr>
          <w:p w:rsidR="00767C20" w:rsidRPr="00B07E9A" w:rsidRDefault="00767C20" w:rsidP="002D5AF7">
            <w:pPr>
              <w:jc w:val="center"/>
              <w:rPr>
                <w:rFonts w:ascii="Times New Roman" w:hAnsi="Times New Roman" w:cs="Times New Roman"/>
                <w:sz w:val="20"/>
                <w:szCs w:val="24"/>
              </w:rPr>
            </w:pPr>
            <w:r w:rsidRPr="00B07E9A">
              <w:rPr>
                <w:rFonts w:ascii="Times New Roman" w:hAnsi="Times New Roman" w:cs="Times New Roman"/>
                <w:sz w:val="20"/>
                <w:szCs w:val="24"/>
              </w:rPr>
              <w:t xml:space="preserve">Зачет </w:t>
            </w:r>
          </w:p>
        </w:tc>
      </w:tr>
      <w:tr w:rsidR="00767C20" w:rsidRPr="00B07E9A" w:rsidTr="00767C20">
        <w:tc>
          <w:tcPr>
            <w:tcW w:w="534"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1.1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Взаимодействие врача стоматолога с патологоанатомической службой.</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38652B">
            <w:pPr>
              <w:pStyle w:val="ad"/>
              <w:ind w:left="0"/>
              <w:rPr>
                <w:rFonts w:ascii="Times New Roman" w:hAnsi="Times New Roman" w:cs="Times New Roman"/>
              </w:rPr>
            </w:pPr>
            <w:r w:rsidRPr="00B07E9A">
              <w:rPr>
                <w:rFonts w:ascii="Times New Roman" w:hAnsi="Times New Roman" w:cs="Times New Roman"/>
              </w:rPr>
              <w:t>2.1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Опухоли головы и шеи.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2.2</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заболеваний твердых тканей зуба.</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2.3</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2.4</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7</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2.5</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опухолей  головы и шеи эпителиального, </w:t>
            </w:r>
            <w:proofErr w:type="spellStart"/>
            <w:r w:rsidRPr="00B07E9A">
              <w:rPr>
                <w:rFonts w:ascii="Times New Roman" w:hAnsi="Times New Roman" w:cs="Times New Roman"/>
              </w:rPr>
              <w:t>мезенхимального</w:t>
            </w:r>
            <w:proofErr w:type="spellEnd"/>
            <w:r w:rsidRPr="00B07E9A">
              <w:rPr>
                <w:rFonts w:ascii="Times New Roman" w:hAnsi="Times New Roman" w:cs="Times New Roman"/>
              </w:rPr>
              <w:t xml:space="preserve"> происхождения. Опухоли головы и шеи из нервной ткани, </w:t>
            </w:r>
            <w:proofErr w:type="spellStart"/>
            <w:r w:rsidRPr="00B07E9A">
              <w:rPr>
                <w:rFonts w:ascii="Times New Roman" w:hAnsi="Times New Roman" w:cs="Times New Roman"/>
              </w:rPr>
              <w:t>меланинобразующей</w:t>
            </w:r>
            <w:proofErr w:type="spellEnd"/>
            <w:r w:rsidRPr="00B07E9A">
              <w:rPr>
                <w:rFonts w:ascii="Times New Roman" w:hAnsi="Times New Roman" w:cs="Times New Roman"/>
              </w:rPr>
              <w:t xml:space="preserve"> ткани.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2.6</w:t>
            </w:r>
          </w:p>
        </w:tc>
        <w:tc>
          <w:tcPr>
            <w:tcW w:w="3677"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Патологическая анато</w:t>
            </w:r>
            <w:r>
              <w:rPr>
                <w:rFonts w:ascii="Times New Roman" w:hAnsi="Times New Roman" w:cs="Times New Roman"/>
              </w:rPr>
              <w:t>мия  заболеваний слюнных желез.</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6,8</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p>
        </w:tc>
        <w:tc>
          <w:tcPr>
            <w:tcW w:w="3677" w:type="dxa"/>
          </w:tcPr>
          <w:p w:rsidR="00767C20" w:rsidRPr="00B07E9A" w:rsidRDefault="00767C20" w:rsidP="0038652B">
            <w:pPr>
              <w:rPr>
                <w:rFonts w:ascii="Times New Roman" w:hAnsi="Times New Roman" w:cs="Times New Roman"/>
              </w:rPr>
            </w:pPr>
            <w:r>
              <w:rPr>
                <w:rFonts w:ascii="Times New Roman" w:hAnsi="Times New Roman" w:cs="Times New Roman"/>
              </w:rPr>
              <w:t>Зачет</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0,2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bl>
    <w:p w:rsidR="005A44AD" w:rsidRPr="00B07E9A" w:rsidRDefault="005A44AD" w:rsidP="005A44AD">
      <w:pPr>
        <w:rPr>
          <w:rFonts w:ascii="Times New Roman" w:hAnsi="Times New Roman" w:cs="Times New Roman"/>
        </w:rPr>
      </w:pPr>
    </w:p>
    <w:p w:rsidR="005A44AD" w:rsidRPr="00B07E9A" w:rsidRDefault="005A44AD" w:rsidP="00DD149F">
      <w:pPr>
        <w:pStyle w:val="ad"/>
        <w:numPr>
          <w:ilvl w:val="1"/>
          <w:numId w:val="1"/>
        </w:numPr>
        <w:outlineLvl w:val="1"/>
        <w:rPr>
          <w:rFonts w:ascii="Times New Roman" w:hAnsi="Times New Roman" w:cs="Times New Roman"/>
          <w:b/>
          <w:bCs/>
        </w:rPr>
      </w:pPr>
      <w:bookmarkStart w:id="13" w:name="_Toc66952670"/>
      <w:r w:rsidRPr="00B07E9A">
        <w:rPr>
          <w:rFonts w:ascii="Times New Roman" w:hAnsi="Times New Roman" w:cs="Times New Roman"/>
          <w:b/>
          <w:bCs/>
        </w:rPr>
        <w:t>Содержание дисциплины «</w:t>
      </w:r>
      <w:r w:rsidR="00C85E06" w:rsidRPr="00B07E9A">
        <w:rPr>
          <w:rFonts w:ascii="Times New Roman" w:hAnsi="Times New Roman" w:cs="Times New Roman"/>
          <w:b/>
          <w:bCs/>
        </w:rPr>
        <w:t>Патологическая анатомия</w:t>
      </w:r>
      <w:r w:rsidRPr="00B07E9A">
        <w:rPr>
          <w:rFonts w:ascii="Times New Roman" w:hAnsi="Times New Roman" w:cs="Times New Roman"/>
          <w:b/>
          <w:bCs/>
        </w:rPr>
        <w:t>».</w:t>
      </w:r>
      <w:bookmarkEnd w:id="13"/>
    </w:p>
    <w:tbl>
      <w:tblPr>
        <w:tblW w:w="10031" w:type="dxa"/>
        <w:tblLayout w:type="fixed"/>
        <w:tblLook w:val="0000" w:firstRow="0" w:lastRow="0" w:firstColumn="0" w:lastColumn="0" w:noHBand="0" w:noVBand="0"/>
      </w:tblPr>
      <w:tblGrid>
        <w:gridCol w:w="959"/>
        <w:gridCol w:w="3969"/>
        <w:gridCol w:w="1417"/>
        <w:gridCol w:w="993"/>
        <w:gridCol w:w="1370"/>
        <w:gridCol w:w="1323"/>
      </w:tblGrid>
      <w:tr w:rsidR="00B07BB6" w:rsidRPr="00B07E9A" w:rsidTr="002C762A">
        <w:trPr>
          <w:trHeight w:hRule="exact" w:val="788"/>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Код занятия</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Наименование разделов и тем /вид занятия/</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Семестр / Курс</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Часов</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proofErr w:type="spellStart"/>
            <w:proofErr w:type="gramStart"/>
            <w:r w:rsidRPr="00B07E9A">
              <w:rPr>
                <w:rFonts w:ascii="Times New Roman" w:hAnsi="Times New Roman" w:cs="Times New Roman"/>
                <w:b/>
                <w:bCs/>
                <w:sz w:val="24"/>
                <w:szCs w:val="24"/>
              </w:rPr>
              <w:t>Компетен</w:t>
            </w:r>
            <w:proofErr w:type="spellEnd"/>
            <w:r w:rsidRPr="00B07E9A">
              <w:rPr>
                <w:rFonts w:ascii="Times New Roman" w:hAnsi="Times New Roman" w:cs="Times New Roman"/>
                <w:b/>
                <w:bCs/>
                <w:sz w:val="24"/>
                <w:szCs w:val="24"/>
              </w:rPr>
              <w:br/>
            </w:r>
            <w:proofErr w:type="spellStart"/>
            <w:r w:rsidRPr="00B07E9A">
              <w:rPr>
                <w:rFonts w:ascii="Times New Roman" w:hAnsi="Times New Roman" w:cs="Times New Roman"/>
                <w:b/>
                <w:bCs/>
                <w:sz w:val="24"/>
                <w:szCs w:val="24"/>
              </w:rPr>
              <w:t>ции</w:t>
            </w:r>
            <w:proofErr w:type="spellEnd"/>
            <w:proofErr w:type="gramEnd"/>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eastAsia="Times New Roman" w:hAnsi="Times New Roman" w:cs="Times New Roman"/>
                <w:sz w:val="24"/>
                <w:szCs w:val="24"/>
              </w:rPr>
            </w:pPr>
            <w:r w:rsidRPr="00B07E9A">
              <w:rPr>
                <w:rFonts w:ascii="Times New Roman" w:hAnsi="Times New Roman" w:cs="Times New Roman"/>
                <w:b/>
                <w:bCs/>
                <w:sz w:val="24"/>
                <w:szCs w:val="24"/>
              </w:rPr>
              <w:t>Литература</w:t>
            </w: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eastAsia="Times New Roman" w:hAnsi="Times New Roman" w:cs="Times New Roman"/>
                <w:sz w:val="24"/>
                <w:szCs w:val="24"/>
              </w:rPr>
            </w:pPr>
            <w:r w:rsidRPr="00B07E9A">
              <w:rPr>
                <w:rFonts w:ascii="Times New Roman" w:hAnsi="Times New Roman" w:cs="Times New Roman"/>
                <w:b/>
                <w:bCs/>
                <w:sz w:val="24"/>
                <w:szCs w:val="24"/>
              </w:rPr>
              <w:t>Раздел 1.</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276"/>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
                <w:bCs/>
                <w:sz w:val="24"/>
                <w:szCs w:val="24"/>
              </w:rPr>
            </w:pPr>
            <w:r w:rsidRPr="00B07E9A">
              <w:rPr>
                <w:rFonts w:ascii="Times New Roman" w:hAnsi="Times New Roman" w:cs="Times New Roman"/>
                <w:b/>
                <w:bCs/>
                <w:sz w:val="24"/>
                <w:szCs w:val="24"/>
              </w:rPr>
              <w:t>Раздел 2.</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805"/>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Л3.1 Л3.2</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Л3.3</w:t>
            </w:r>
          </w:p>
        </w:tc>
      </w:tr>
      <w:tr w:rsidR="00B07BB6" w:rsidRPr="00B07E9A" w:rsidTr="002C762A">
        <w:trPr>
          <w:trHeight w:hRule="exact" w:val="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2.2</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твердых тканей зуба.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83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704"/>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опухолеподобных  заболеваний головы и шеи. Предопухолевые  заболевания головы и шеи. Кистозные образования головы и шеи.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2.4</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bCs/>
                <w:sz w:val="24"/>
                <w:szCs w:val="24"/>
              </w:rPr>
              <w:t>мезенхимального</w:t>
            </w:r>
            <w:proofErr w:type="spellEnd"/>
            <w:r w:rsidRPr="00B07E9A">
              <w:rPr>
                <w:rFonts w:ascii="Times New Roman" w:hAnsi="Times New Roman" w:cs="Times New Roman"/>
                <w:bCs/>
                <w:sz w:val="24"/>
                <w:szCs w:val="24"/>
              </w:rPr>
              <w:t xml:space="preserve"> происхождения. Опухоли головы и шеи из нервной ткани, </w:t>
            </w:r>
            <w:proofErr w:type="spellStart"/>
            <w:r w:rsidRPr="00B07E9A">
              <w:rPr>
                <w:rFonts w:ascii="Times New Roman" w:hAnsi="Times New Roman" w:cs="Times New Roman"/>
                <w:bCs/>
                <w:sz w:val="24"/>
                <w:szCs w:val="24"/>
              </w:rPr>
              <w:t>меланинобразующей</w:t>
            </w:r>
            <w:proofErr w:type="spellEnd"/>
            <w:r w:rsidRPr="00B07E9A">
              <w:rPr>
                <w:rFonts w:ascii="Times New Roman" w:hAnsi="Times New Roman" w:cs="Times New Roman"/>
                <w:bCs/>
                <w:sz w:val="24"/>
                <w:szCs w:val="24"/>
              </w:rPr>
              <w:t xml:space="preserve"> ткани.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990"/>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2.5</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слюнных желез.</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Зачёт.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bl>
    <w:p w:rsidR="002B2ED3" w:rsidRPr="00B07E9A" w:rsidRDefault="002B2ED3" w:rsidP="00B04B31">
      <w:pPr>
        <w:spacing w:after="0" w:line="238" w:lineRule="auto"/>
        <w:ind w:right="360" w:firstLine="851"/>
        <w:jc w:val="both"/>
        <w:rPr>
          <w:rFonts w:ascii="Times New Roman" w:eastAsia="Times New Roman" w:hAnsi="Times New Roman" w:cs="Times New Roman"/>
          <w:sz w:val="24"/>
          <w:szCs w:val="20"/>
        </w:rPr>
      </w:pPr>
    </w:p>
    <w:p w:rsidR="00B04B31" w:rsidRPr="00B07E9A" w:rsidRDefault="00B04B31" w:rsidP="00DD149F">
      <w:pPr>
        <w:pStyle w:val="ad"/>
        <w:numPr>
          <w:ilvl w:val="1"/>
          <w:numId w:val="1"/>
        </w:numPr>
        <w:outlineLvl w:val="1"/>
        <w:rPr>
          <w:rFonts w:ascii="Times New Roman" w:hAnsi="Times New Roman" w:cs="Times New Roman"/>
          <w:b/>
          <w:bCs/>
        </w:rPr>
      </w:pPr>
      <w:bookmarkStart w:id="14" w:name="_Toc66952671"/>
      <w:r w:rsidRPr="00B07E9A">
        <w:rPr>
          <w:rFonts w:ascii="Times New Roman" w:hAnsi="Times New Roman" w:cs="Times New Roman"/>
          <w:b/>
          <w:bCs/>
        </w:rPr>
        <w:t>Тематический план лекций</w:t>
      </w:r>
      <w:bookmarkEnd w:id="14"/>
    </w:p>
    <w:tbl>
      <w:tblPr>
        <w:tblStyle w:val="a5"/>
        <w:tblW w:w="10017" w:type="dxa"/>
        <w:tblLook w:val="04A0" w:firstRow="1" w:lastRow="0" w:firstColumn="1" w:lastColumn="0" w:noHBand="0" w:noVBand="1"/>
      </w:tblPr>
      <w:tblGrid>
        <w:gridCol w:w="656"/>
        <w:gridCol w:w="7674"/>
        <w:gridCol w:w="1687"/>
      </w:tblGrid>
      <w:tr w:rsidR="00B07BB6" w:rsidRPr="00B07E9A" w:rsidTr="002C762A">
        <w:tc>
          <w:tcPr>
            <w:tcW w:w="656"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74"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лекции</w:t>
            </w:r>
          </w:p>
        </w:tc>
        <w:tc>
          <w:tcPr>
            <w:tcW w:w="1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r w:rsidR="00B04B31"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bl>
    <w:p w:rsidR="00B04B31" w:rsidRPr="00B07E9A" w:rsidRDefault="00B04B31" w:rsidP="00B04B31">
      <w:pPr>
        <w:rPr>
          <w:rFonts w:ascii="Times New Roman" w:hAnsi="Times New Roman" w:cs="Times New Roman"/>
          <w:b/>
          <w:bCs/>
          <w:sz w:val="24"/>
          <w:szCs w:val="24"/>
        </w:rPr>
      </w:pPr>
    </w:p>
    <w:p w:rsidR="00B04B31" w:rsidRPr="00B07E9A" w:rsidRDefault="00B04B31" w:rsidP="00DD149F">
      <w:pPr>
        <w:pStyle w:val="ad"/>
        <w:numPr>
          <w:ilvl w:val="1"/>
          <w:numId w:val="1"/>
        </w:numPr>
        <w:outlineLvl w:val="1"/>
        <w:rPr>
          <w:rFonts w:ascii="Times New Roman" w:hAnsi="Times New Roman" w:cs="Times New Roman"/>
          <w:b/>
          <w:bCs/>
          <w:sz w:val="24"/>
          <w:szCs w:val="24"/>
        </w:rPr>
      </w:pPr>
      <w:bookmarkStart w:id="15" w:name="_Toc66952672"/>
      <w:r w:rsidRPr="00B07E9A">
        <w:rPr>
          <w:rFonts w:ascii="Times New Roman" w:hAnsi="Times New Roman" w:cs="Times New Roman"/>
          <w:b/>
          <w:bCs/>
          <w:sz w:val="24"/>
          <w:szCs w:val="24"/>
        </w:rPr>
        <w:t>Тематический план практических занятий</w:t>
      </w:r>
      <w:bookmarkEnd w:id="15"/>
    </w:p>
    <w:tbl>
      <w:tblPr>
        <w:tblStyle w:val="a5"/>
        <w:tblW w:w="10031" w:type="dxa"/>
        <w:tblLook w:val="04A0" w:firstRow="1" w:lastRow="0" w:firstColumn="1" w:lastColumn="0" w:noHBand="0" w:noVBand="1"/>
      </w:tblPr>
      <w:tblGrid>
        <w:gridCol w:w="657"/>
        <w:gridCol w:w="7687"/>
        <w:gridCol w:w="1687"/>
      </w:tblGrid>
      <w:tr w:rsidR="00B07BB6" w:rsidRPr="00B07E9A" w:rsidTr="002C762A">
        <w:tc>
          <w:tcPr>
            <w:tcW w:w="65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занятия</w:t>
            </w:r>
          </w:p>
        </w:tc>
        <w:tc>
          <w:tcPr>
            <w:tcW w:w="168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заболеваний твердых тканей зуба.</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3.</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4.</w:t>
            </w:r>
          </w:p>
        </w:tc>
        <w:tc>
          <w:tcPr>
            <w:tcW w:w="7687" w:type="dxa"/>
          </w:tcPr>
          <w:p w:rsidR="006B28AB" w:rsidRPr="00B07E9A" w:rsidRDefault="006B28AB" w:rsidP="004B02ED">
            <w:pPr>
              <w:rPr>
                <w:rFonts w:ascii="Times New Roman" w:hAnsi="Times New Roman" w:cs="Times New Roman"/>
                <w:sz w:val="24"/>
                <w:szCs w:val="24"/>
              </w:rPr>
            </w:pPr>
            <w:r w:rsidRPr="00B07E9A">
              <w:rPr>
                <w:rFonts w:ascii="Times New Roman" w:hAnsi="Times New Roman" w:cs="Times New Roman"/>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sz w:val="24"/>
                <w:szCs w:val="24"/>
              </w:rPr>
              <w:t>мезенхимального</w:t>
            </w:r>
            <w:proofErr w:type="spellEnd"/>
            <w:r w:rsidRPr="00B07E9A">
              <w:rPr>
                <w:rFonts w:ascii="Times New Roman" w:hAnsi="Times New Roman" w:cs="Times New Roman"/>
                <w:sz w:val="24"/>
                <w:szCs w:val="24"/>
              </w:rPr>
              <w:t xml:space="preserve"> происхождения. Опухоли головы и шеи из нервной ткани, </w:t>
            </w:r>
            <w:proofErr w:type="spellStart"/>
            <w:r w:rsidRPr="00B07E9A">
              <w:rPr>
                <w:rFonts w:ascii="Times New Roman" w:hAnsi="Times New Roman" w:cs="Times New Roman"/>
                <w:sz w:val="24"/>
                <w:szCs w:val="24"/>
              </w:rPr>
              <w:t>меланинобразующей</w:t>
            </w:r>
            <w:proofErr w:type="spellEnd"/>
            <w:r w:rsidRPr="00B07E9A">
              <w:rPr>
                <w:rFonts w:ascii="Times New Roman" w:hAnsi="Times New Roman" w:cs="Times New Roman"/>
                <w:sz w:val="24"/>
                <w:szCs w:val="24"/>
              </w:rPr>
              <w:t xml:space="preserve"> ткани.</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5.</w:t>
            </w:r>
          </w:p>
        </w:tc>
        <w:tc>
          <w:tcPr>
            <w:tcW w:w="7687" w:type="dxa"/>
          </w:tcPr>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Патологическая анатомия  заболеваний слюнных желез.</w:t>
            </w:r>
          </w:p>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Зачётное занятие.</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bl>
    <w:p w:rsidR="00B04B31" w:rsidRPr="00B07E9A" w:rsidRDefault="00B04B31" w:rsidP="00B04B31">
      <w:pPr>
        <w:pStyle w:val="ad"/>
        <w:ind w:left="1080"/>
        <w:rPr>
          <w:rFonts w:ascii="Times New Roman" w:hAnsi="Times New Roman" w:cs="Times New Roman"/>
          <w:b/>
          <w:bCs/>
        </w:rPr>
      </w:pPr>
    </w:p>
    <w:p w:rsidR="00F31C9C" w:rsidRPr="00B07E9A" w:rsidRDefault="00F31C9C" w:rsidP="00720BA4">
      <w:pPr>
        <w:pStyle w:val="ad"/>
        <w:numPr>
          <w:ilvl w:val="1"/>
          <w:numId w:val="1"/>
        </w:numPr>
        <w:outlineLvl w:val="1"/>
        <w:rPr>
          <w:rFonts w:ascii="Times New Roman" w:hAnsi="Times New Roman" w:cs="Times New Roman"/>
          <w:b/>
          <w:bCs/>
        </w:rPr>
      </w:pPr>
      <w:bookmarkStart w:id="16" w:name="_Toc66952673"/>
      <w:r w:rsidRPr="00B07E9A">
        <w:rPr>
          <w:rFonts w:ascii="Times New Roman" w:hAnsi="Times New Roman" w:cs="Times New Roman"/>
          <w:b/>
          <w:bCs/>
        </w:rPr>
        <w:t>Самостоятельная работа по дисциплине</w:t>
      </w:r>
      <w:bookmarkEnd w:id="16"/>
    </w:p>
    <w:p w:rsidR="00F31C9C" w:rsidRPr="00B07E9A" w:rsidRDefault="00F31C9C" w:rsidP="00F31C9C">
      <w:pPr>
        <w:spacing w:after="0" w:line="51" w:lineRule="exact"/>
        <w:rPr>
          <w:rFonts w:ascii="Times New Roman" w:eastAsia="Times New Roman" w:hAnsi="Times New Roman" w:cs="Times New Roman"/>
          <w:sz w:val="20"/>
          <w:szCs w:val="20"/>
        </w:rPr>
      </w:pP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B07E9A">
        <w:rPr>
          <w:rFonts w:ascii="Times New Roman" w:eastAsia="Times New Roman" w:hAnsi="Times New Roman" w:cs="Times New Roman"/>
          <w:sz w:val="24"/>
        </w:rPr>
        <w:t>акже на развитие навыков самоор</w:t>
      </w:r>
      <w:r w:rsidRPr="00B07E9A">
        <w:rPr>
          <w:rFonts w:ascii="Times New Roman" w:eastAsia="Times New Roman" w:hAnsi="Times New Roman" w:cs="Times New Roman"/>
          <w:sz w:val="24"/>
        </w:rPr>
        <w:t>ганизации и самодисциплины.</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B07E9A">
        <w:rPr>
          <w:rFonts w:ascii="Times New Roman" w:eastAsia="Times New Roman" w:hAnsi="Times New Roman" w:cs="Times New Roman"/>
          <w:sz w:val="24"/>
        </w:rPr>
        <w:t>ии у о</w:t>
      </w:r>
      <w:proofErr w:type="gramEnd"/>
      <w:r w:rsidRPr="00B07E9A">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B07E9A" w:rsidRDefault="00F31C9C" w:rsidP="002C3DD6">
      <w:pPr>
        <w:pStyle w:val="a6"/>
        <w:ind w:firstLine="851"/>
        <w:jc w:val="both"/>
        <w:rPr>
          <w:rFonts w:ascii="Times New Roman" w:eastAsia="Times New Roman" w:hAnsi="Times New Roman" w:cs="Times New Roman"/>
          <w:i/>
          <w:sz w:val="24"/>
        </w:rPr>
      </w:pPr>
      <w:bookmarkStart w:id="17" w:name="page39"/>
      <w:bookmarkEnd w:id="17"/>
      <w:r w:rsidRPr="00B07E9A">
        <w:rPr>
          <w:rFonts w:ascii="Times New Roman" w:eastAsia="Times New Roman" w:hAnsi="Times New Roman" w:cs="Times New Roman"/>
          <w:sz w:val="24"/>
        </w:rPr>
        <w:t>Для достижения поставленных целей преподав</w:t>
      </w:r>
      <w:r w:rsidR="00CA4D1B" w:rsidRPr="00B07E9A">
        <w:rPr>
          <w:rFonts w:ascii="Times New Roman" w:eastAsia="Times New Roman" w:hAnsi="Times New Roman" w:cs="Times New Roman"/>
          <w:sz w:val="24"/>
        </w:rPr>
        <w:t>ания дисциплины реализуются сле</w:t>
      </w:r>
      <w:r w:rsidRPr="00B07E9A">
        <w:rPr>
          <w:rFonts w:ascii="Times New Roman" w:eastAsia="Times New Roman" w:hAnsi="Times New Roman" w:cs="Times New Roman"/>
          <w:sz w:val="24"/>
        </w:rPr>
        <w:t>дующие средства, способы и организационные мероприятия</w:t>
      </w:r>
      <w:r w:rsidRPr="00B07E9A">
        <w:rPr>
          <w:rFonts w:ascii="Times New Roman" w:eastAsia="Times New Roman" w:hAnsi="Times New Roman" w:cs="Times New Roman"/>
          <w:i/>
          <w:sz w:val="24"/>
        </w:rPr>
        <w:t>:</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proofErr w:type="spellStart"/>
      <w:r w:rsidR="00B04B31" w:rsidRPr="00B07E9A">
        <w:rPr>
          <w:rFonts w:ascii="Times New Roman" w:eastAsia="Times New Roman" w:hAnsi="Times New Roman" w:cs="Times New Roman"/>
          <w:i/>
          <w:sz w:val="24"/>
        </w:rPr>
        <w:t>In</w:t>
      </w:r>
      <w:r w:rsidRPr="00B07E9A">
        <w:rPr>
          <w:rFonts w:ascii="Times New Roman" w:eastAsia="Times New Roman" w:hAnsi="Times New Roman" w:cs="Times New Roman"/>
          <w:i/>
          <w:sz w:val="24"/>
        </w:rPr>
        <w:t>ternet</w:t>
      </w:r>
      <w:r w:rsidRPr="00B07E9A">
        <w:rPr>
          <w:rFonts w:ascii="Times New Roman" w:eastAsia="Times New Roman" w:hAnsi="Times New Roman" w:cs="Times New Roman"/>
          <w:sz w:val="24"/>
        </w:rPr>
        <w:t>-ресурсов</w:t>
      </w:r>
      <w:proofErr w:type="gramStart"/>
      <w:r w:rsidRPr="00B07E9A">
        <w:rPr>
          <w:rFonts w:ascii="Times New Roman" w:eastAsia="Times New Roman" w:hAnsi="Times New Roman" w:cs="Times New Roman"/>
          <w:sz w:val="24"/>
        </w:rPr>
        <w:t>,</w:t>
      </w:r>
      <w:r w:rsidR="00B04B31" w:rsidRPr="00B07E9A">
        <w:rPr>
          <w:rFonts w:ascii="Times New Roman" w:eastAsia="Times New Roman" w:hAnsi="Times New Roman" w:cs="Times New Roman"/>
          <w:sz w:val="24"/>
        </w:rPr>
        <w:t>р</w:t>
      </w:r>
      <w:proofErr w:type="gramEnd"/>
      <w:r w:rsidR="00B04B31" w:rsidRPr="00B07E9A">
        <w:rPr>
          <w:rFonts w:ascii="Times New Roman" w:eastAsia="Times New Roman" w:hAnsi="Times New Roman" w:cs="Times New Roman"/>
          <w:sz w:val="24"/>
        </w:rPr>
        <w:t>есурсов</w:t>
      </w:r>
      <w:proofErr w:type="spellEnd"/>
      <w:r w:rsidR="00B04B31" w:rsidRPr="00B07E9A">
        <w:rPr>
          <w:rFonts w:ascii="Times New Roman" w:eastAsia="Times New Roman" w:hAnsi="Times New Roman" w:cs="Times New Roman"/>
          <w:sz w:val="24"/>
        </w:rPr>
        <w:t xml:space="preserve"> учебного портала</w:t>
      </w:r>
      <w:r w:rsidR="00CA4D1B" w:rsidRPr="00B07E9A">
        <w:rPr>
          <w:rFonts w:ascii="Times New Roman" w:eastAsia="Times New Roman" w:hAnsi="Times New Roman" w:cs="Times New Roman"/>
          <w:i/>
          <w:sz w:val="24"/>
          <w:lang w:val="en-US"/>
        </w:rPr>
        <w:t>e</w:t>
      </w:r>
      <w:r w:rsidR="00CA4D1B" w:rsidRPr="00B07E9A">
        <w:rPr>
          <w:rFonts w:ascii="Times New Roman" w:eastAsia="Times New Roman" w:hAnsi="Times New Roman" w:cs="Times New Roman"/>
          <w:i/>
          <w:sz w:val="24"/>
        </w:rPr>
        <w:t>-</w:t>
      </w:r>
      <w:r w:rsidR="00CA4D1B" w:rsidRPr="00B07E9A">
        <w:rPr>
          <w:rFonts w:ascii="Times New Roman" w:eastAsia="Times New Roman" w:hAnsi="Times New Roman" w:cs="Times New Roman"/>
          <w:i/>
          <w:sz w:val="24"/>
          <w:lang w:val="en-US"/>
        </w:rPr>
        <w:t>learning</w:t>
      </w:r>
      <w:r w:rsidR="00CA4D1B" w:rsidRPr="00B07E9A">
        <w:rPr>
          <w:rFonts w:ascii="Times New Roman" w:eastAsia="Times New Roman" w:hAnsi="Times New Roman" w:cs="Times New Roman"/>
          <w:i/>
          <w:sz w:val="24"/>
        </w:rPr>
        <w:t xml:space="preserve">, </w:t>
      </w:r>
      <w:r w:rsidRPr="00B07E9A">
        <w:rPr>
          <w:rFonts w:ascii="Times New Roman" w:eastAsia="Times New Roman" w:hAnsi="Times New Roman" w:cs="Times New Roman"/>
          <w:sz w:val="24"/>
        </w:rPr>
        <w:t xml:space="preserve">информационных </w:t>
      </w:r>
      <w:proofErr w:type="spellStart"/>
      <w:r w:rsidRPr="00B07E9A">
        <w:rPr>
          <w:rFonts w:ascii="Times New Roman" w:eastAsia="Times New Roman" w:hAnsi="Times New Roman" w:cs="Times New Roman"/>
          <w:sz w:val="24"/>
        </w:rPr>
        <w:t>баз,методических</w:t>
      </w:r>
      <w:proofErr w:type="spellEnd"/>
      <w:r w:rsidRPr="00B07E9A">
        <w:rPr>
          <w:rFonts w:ascii="Times New Roman" w:eastAsia="Times New Roman" w:hAnsi="Times New Roman" w:cs="Times New Roman"/>
          <w:sz w:val="24"/>
        </w:rPr>
        <w:t xml:space="preserve"> </w:t>
      </w:r>
      <w:proofErr w:type="spellStart"/>
      <w:r w:rsidRPr="00B07E9A">
        <w:rPr>
          <w:rFonts w:ascii="Times New Roman" w:eastAsia="Times New Roman" w:hAnsi="Times New Roman" w:cs="Times New Roman"/>
          <w:sz w:val="24"/>
        </w:rPr>
        <w:t>разработок,специальной</w:t>
      </w:r>
      <w:proofErr w:type="spellEnd"/>
      <w:r w:rsidRPr="00B07E9A">
        <w:rPr>
          <w:rFonts w:ascii="Times New Roman" w:eastAsia="Times New Roman" w:hAnsi="Times New Roman" w:cs="Times New Roman"/>
          <w:sz w:val="24"/>
        </w:rPr>
        <w:t xml:space="preserve"> учебной </w:t>
      </w:r>
      <w:proofErr w:type="spellStart"/>
      <w:r w:rsidRPr="00B07E9A">
        <w:rPr>
          <w:rFonts w:ascii="Times New Roman" w:eastAsia="Times New Roman" w:hAnsi="Times New Roman" w:cs="Times New Roman"/>
          <w:sz w:val="24"/>
        </w:rPr>
        <w:t>инаучной</w:t>
      </w:r>
      <w:proofErr w:type="spellEnd"/>
      <w:r w:rsidRPr="00B07E9A">
        <w:rPr>
          <w:rFonts w:ascii="Times New Roman" w:eastAsia="Times New Roman" w:hAnsi="Times New Roman" w:cs="Times New Roman"/>
          <w:sz w:val="24"/>
        </w:rPr>
        <w:t xml:space="preserve"> литературы;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закрепление теоретического материала при выполнении практических, проблемно-ориентированных, поисковых заданий,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подготовка и защита рефератов, участие в работе конференций;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4B31"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консультации, самостоятельная работа;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тестирование, решение ситуационных задач, дискуссии.</w:t>
      </w:r>
    </w:p>
    <w:p w:rsidR="002C3DD6" w:rsidRPr="00B07E9A" w:rsidRDefault="002C3DD6" w:rsidP="002C3DD6">
      <w:pPr>
        <w:pStyle w:val="a6"/>
        <w:jc w:val="both"/>
        <w:rPr>
          <w:rFonts w:ascii="Times New Roman" w:eastAsia="Times New Roman" w:hAnsi="Times New Roman" w:cs="Times New Roman"/>
          <w:sz w:val="24"/>
        </w:rPr>
      </w:pPr>
    </w:p>
    <w:p w:rsidR="00F31C9C" w:rsidRPr="00B07E9A" w:rsidRDefault="00720BA4" w:rsidP="00720BA4">
      <w:pPr>
        <w:outlineLvl w:val="2"/>
        <w:rPr>
          <w:rFonts w:ascii="Times New Roman" w:hAnsi="Times New Roman" w:cs="Times New Roman"/>
          <w:b/>
          <w:bCs/>
        </w:rPr>
      </w:pPr>
      <w:bookmarkStart w:id="18" w:name="_Toc66952674"/>
      <w:r w:rsidRPr="00B07E9A">
        <w:rPr>
          <w:rFonts w:ascii="Times New Roman" w:hAnsi="Times New Roman" w:cs="Times New Roman"/>
          <w:b/>
          <w:bCs/>
        </w:rPr>
        <w:t xml:space="preserve">4.6.1. </w:t>
      </w:r>
      <w:r w:rsidR="00F31C9C" w:rsidRPr="00B07E9A">
        <w:rPr>
          <w:rFonts w:ascii="Times New Roman" w:hAnsi="Times New Roman" w:cs="Times New Roman"/>
          <w:b/>
          <w:bCs/>
        </w:rPr>
        <w:t xml:space="preserve">Вопросы и задания для </w:t>
      </w:r>
      <w:r w:rsidR="00CA4D1B" w:rsidRPr="00B07E9A">
        <w:rPr>
          <w:rFonts w:ascii="Times New Roman" w:hAnsi="Times New Roman" w:cs="Times New Roman"/>
          <w:b/>
          <w:bCs/>
        </w:rPr>
        <w:t>самостоятельной работы</w:t>
      </w:r>
      <w:bookmarkEnd w:id="18"/>
    </w:p>
    <w:p w:rsidR="00F31C9C" w:rsidRPr="00B07E9A" w:rsidRDefault="00F31C9C" w:rsidP="00F31C9C">
      <w:pPr>
        <w:spacing w:after="0" w:line="10" w:lineRule="exact"/>
        <w:rPr>
          <w:rFonts w:ascii="Times New Roman" w:eastAsia="Times New Roman" w:hAnsi="Times New Roman" w:cs="Times New Roman"/>
          <w:sz w:val="20"/>
          <w:szCs w:val="20"/>
        </w:rPr>
      </w:pP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xml:space="preserve">: причины возникновения, механизм развития, морфологические формы, осложнения и </w:t>
      </w:r>
      <w:proofErr w:type="spellStart"/>
      <w:r w:rsidRPr="00B07E9A">
        <w:rPr>
          <w:rFonts w:ascii="Times New Roman" w:eastAsia="Calibri" w:hAnsi="Times New Roman" w:cs="Times New Roman"/>
          <w:sz w:val="24"/>
          <w:szCs w:val="24"/>
        </w:rPr>
        <w:t>исходы</w:t>
      </w:r>
      <w:proofErr w:type="gramStart"/>
      <w:r w:rsidRPr="00B07E9A">
        <w:rPr>
          <w:rFonts w:ascii="Times New Roman" w:eastAsia="Calibri" w:hAnsi="Times New Roman" w:cs="Times New Roman"/>
          <w:sz w:val="24"/>
          <w:szCs w:val="24"/>
        </w:rPr>
        <w:t>.П</w:t>
      </w:r>
      <w:proofErr w:type="gramEnd"/>
      <w:r w:rsidRPr="00B07E9A">
        <w:rPr>
          <w:rFonts w:ascii="Times New Roman" w:eastAsia="Calibri" w:hAnsi="Times New Roman" w:cs="Times New Roman"/>
          <w:sz w:val="24"/>
          <w:szCs w:val="24"/>
        </w:rPr>
        <w:t>оражения</w:t>
      </w:r>
      <w:proofErr w:type="spellEnd"/>
      <w:r w:rsidRPr="00B07E9A">
        <w:rPr>
          <w:rFonts w:ascii="Times New Roman" w:eastAsia="Calibri" w:hAnsi="Times New Roman" w:cs="Times New Roman"/>
          <w:sz w:val="24"/>
          <w:szCs w:val="24"/>
        </w:rPr>
        <w:t xml:space="preserve"> слюнных желез при болезни Микулича: причины возникновения, механизм развития, морфологические формы, осложнения и исходы.</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19" w:name="page41"/>
      <w:bookmarkStart w:id="20" w:name="_Toc66952675"/>
      <w:bookmarkEnd w:id="19"/>
      <w:r w:rsidRPr="00B07E9A">
        <w:rPr>
          <w:rFonts w:ascii="Times New Roman" w:hAnsi="Times New Roman" w:cs="Times New Roman"/>
          <w:color w:val="auto"/>
        </w:rPr>
        <w:t>ОЦЕНКА КАЧЕСТВА ОСВОЕНИЯ ДИСЦИПЛИНЫ</w:t>
      </w:r>
      <w:bookmarkEnd w:id="20"/>
    </w:p>
    <w:p w:rsidR="002C3DD6" w:rsidRPr="00B07E9A" w:rsidRDefault="002C3DD6" w:rsidP="002C3DD6">
      <w:pPr>
        <w:rPr>
          <w:rFonts w:ascii="Times New Roman" w:hAnsi="Times New Roman" w:cs="Times New Roman"/>
        </w:rPr>
      </w:pP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Текущий контроль – контроль знаний обучающихся в течение семестра.</w:t>
      </w: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Промежуточная аттестация по дисциплине </w:t>
      </w:r>
      <w:r w:rsidR="0070231F" w:rsidRPr="00B07E9A">
        <w:rPr>
          <w:rFonts w:ascii="Times New Roman" w:eastAsia="Times New Roman" w:hAnsi="Times New Roman" w:cs="Times New Roman"/>
          <w:i/>
          <w:sz w:val="24"/>
          <w:szCs w:val="20"/>
        </w:rPr>
        <w:t xml:space="preserve">Патологическая анатомия </w:t>
      </w:r>
      <w:r w:rsidRPr="00B07E9A">
        <w:rPr>
          <w:rFonts w:ascii="Times New Roman" w:eastAsia="Times New Roman" w:hAnsi="Times New Roman" w:cs="Times New Roman"/>
          <w:sz w:val="24"/>
          <w:szCs w:val="20"/>
        </w:rPr>
        <w:t xml:space="preserve">реализуется в </w:t>
      </w:r>
      <w:r w:rsidR="0070231F" w:rsidRPr="00B07E9A">
        <w:rPr>
          <w:rFonts w:ascii="Times New Roman" w:eastAsia="Times New Roman" w:hAnsi="Times New Roman" w:cs="Times New Roman"/>
          <w:sz w:val="24"/>
          <w:szCs w:val="20"/>
        </w:rPr>
        <w:t xml:space="preserve">форме зачета </w:t>
      </w:r>
      <w:r w:rsidR="00CA4D1B" w:rsidRPr="00B07E9A">
        <w:rPr>
          <w:rFonts w:ascii="Times New Roman" w:eastAsia="Times New Roman" w:hAnsi="Times New Roman" w:cs="Times New Roman"/>
          <w:sz w:val="24"/>
          <w:szCs w:val="20"/>
        </w:rPr>
        <w:t>в 1 семестре</w:t>
      </w:r>
      <w:r w:rsidRPr="00B07E9A">
        <w:rPr>
          <w:rFonts w:ascii="Times New Roman" w:eastAsia="Times New Roman" w:hAnsi="Times New Roman" w:cs="Times New Roman"/>
          <w:sz w:val="24"/>
          <w:szCs w:val="20"/>
        </w:rPr>
        <w:t>.</w:t>
      </w:r>
    </w:p>
    <w:p w:rsidR="001B52EE" w:rsidRPr="00B07E9A" w:rsidRDefault="001B52EE" w:rsidP="002C3DD6">
      <w:pPr>
        <w:tabs>
          <w:tab w:val="left" w:pos="360"/>
        </w:tabs>
        <w:spacing w:after="0"/>
        <w:ind w:right="20"/>
        <w:jc w:val="both"/>
        <w:rPr>
          <w:rFonts w:ascii="Times New Roman" w:eastAsia="Times New Roman" w:hAnsi="Times New Roman" w:cs="Times New Roman"/>
          <w:sz w:val="24"/>
          <w:szCs w:val="20"/>
        </w:rPr>
      </w:pPr>
    </w:p>
    <w:p w:rsidR="001B52EE" w:rsidRPr="00B07E9A" w:rsidRDefault="001B52EE" w:rsidP="00DD149F">
      <w:pPr>
        <w:pStyle w:val="ad"/>
        <w:numPr>
          <w:ilvl w:val="1"/>
          <w:numId w:val="1"/>
        </w:numPr>
        <w:outlineLvl w:val="1"/>
        <w:rPr>
          <w:rFonts w:ascii="Times New Roman" w:hAnsi="Times New Roman" w:cs="Times New Roman"/>
          <w:b/>
          <w:bCs/>
        </w:rPr>
      </w:pPr>
      <w:bookmarkStart w:id="21" w:name="_Toc66952676"/>
      <w:r w:rsidRPr="00B07E9A">
        <w:rPr>
          <w:rFonts w:ascii="Times New Roman" w:hAnsi="Times New Roman" w:cs="Times New Roman"/>
          <w:b/>
          <w:bCs/>
        </w:rPr>
        <w:t>Паспорт оценочных средств.</w:t>
      </w:r>
      <w:bookmarkEnd w:id="21"/>
    </w:p>
    <w:p w:rsidR="001B52EE" w:rsidRPr="00B07E9A" w:rsidRDefault="001B52EE" w:rsidP="00F31C9C">
      <w:pPr>
        <w:spacing w:after="0" w:line="234" w:lineRule="auto"/>
        <w:ind w:right="280"/>
        <w:rPr>
          <w:rFonts w:ascii="Times New Roman" w:eastAsia="Times New Roman" w:hAnsi="Times New Roman" w:cs="Times New Roman"/>
          <w:sz w:val="24"/>
          <w:szCs w:val="20"/>
        </w:rPr>
      </w:pPr>
    </w:p>
    <w:tbl>
      <w:tblPr>
        <w:tblStyle w:val="a5"/>
        <w:tblW w:w="0" w:type="auto"/>
        <w:tblLook w:val="04A0" w:firstRow="1" w:lastRow="0" w:firstColumn="1" w:lastColumn="0" w:noHBand="0" w:noVBand="1"/>
      </w:tblPr>
      <w:tblGrid>
        <w:gridCol w:w="3938"/>
        <w:gridCol w:w="2801"/>
        <w:gridCol w:w="2837"/>
      </w:tblGrid>
      <w:tr w:rsidR="00B07BB6" w:rsidRPr="00B07E9A" w:rsidTr="00E8188D">
        <w:trPr>
          <w:trHeight w:val="255"/>
        </w:trPr>
        <w:tc>
          <w:tcPr>
            <w:tcW w:w="3204" w:type="dxa"/>
            <w:vMerge w:val="restart"/>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Код контролируемой компетенции (или ее части)</w:t>
            </w:r>
          </w:p>
        </w:tc>
        <w:tc>
          <w:tcPr>
            <w:tcW w:w="6372" w:type="dxa"/>
            <w:gridSpan w:val="2"/>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Оценочные средства</w:t>
            </w:r>
          </w:p>
        </w:tc>
      </w:tr>
      <w:tr w:rsidR="00B07BB6" w:rsidRPr="00B07E9A" w:rsidTr="00E8188D">
        <w:trPr>
          <w:trHeight w:val="210"/>
        </w:trPr>
        <w:tc>
          <w:tcPr>
            <w:tcW w:w="3204" w:type="dxa"/>
            <w:vMerge/>
          </w:tcPr>
          <w:p w:rsidR="001B52EE" w:rsidRPr="00B07E9A" w:rsidRDefault="001B52EE" w:rsidP="00F31C9C">
            <w:pPr>
              <w:spacing w:line="237" w:lineRule="exact"/>
              <w:rPr>
                <w:rFonts w:ascii="Times New Roman" w:eastAsia="Times New Roman" w:hAnsi="Times New Roman" w:cs="Times New Roman"/>
                <w:sz w:val="24"/>
                <w:szCs w:val="24"/>
              </w:rPr>
            </w:pP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Текущий контроль</w:t>
            </w:r>
          </w:p>
        </w:tc>
        <w:tc>
          <w:tcPr>
            <w:tcW w:w="3189"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Промежуточная аттестация</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УК-1</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 к абстрактному мышлению, анализу, синтезу</w:t>
            </w: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готовностью к управлению коллективом, толерантно воспринимать социальные, этнические, конфессиональные и культурные различия</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УК-3</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ПК-1 </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w:t>
            </w:r>
          </w:p>
        </w:tc>
        <w:tc>
          <w:tcPr>
            <w:tcW w:w="3183" w:type="dxa"/>
          </w:tcPr>
          <w:p w:rsidR="001B52EE" w:rsidRPr="00B07E9A" w:rsidRDefault="001B52EE" w:rsidP="004B02E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профилактических медицинских </w:t>
            </w:r>
            <w:proofErr w:type="spellStart"/>
            <w:r w:rsidRPr="00B07E9A">
              <w:rPr>
                <w:rFonts w:ascii="Times New Roman" w:eastAsia="Times New Roman" w:hAnsi="Times New Roman" w:cs="Times New Roman"/>
                <w:sz w:val="24"/>
                <w:szCs w:val="20"/>
              </w:rPr>
              <w:t>осмотров</w:t>
            </w:r>
            <w:proofErr w:type="gramStart"/>
            <w:r w:rsidRPr="00B07E9A">
              <w:rPr>
                <w:rFonts w:ascii="Times New Roman" w:eastAsia="Times New Roman" w:hAnsi="Times New Roman" w:cs="Times New Roman"/>
                <w:sz w:val="24"/>
                <w:szCs w:val="20"/>
              </w:rPr>
              <w:t>,д</w:t>
            </w:r>
            <w:proofErr w:type="gramEnd"/>
            <w:r w:rsidRPr="00B07E9A">
              <w:rPr>
                <w:rFonts w:ascii="Times New Roman" w:eastAsia="Times New Roman" w:hAnsi="Times New Roman" w:cs="Times New Roman"/>
                <w:sz w:val="24"/>
                <w:szCs w:val="20"/>
              </w:rPr>
              <w:t>испансеризации</w:t>
            </w:r>
            <w:proofErr w:type="spellEnd"/>
            <w:r w:rsidRPr="00B07E9A">
              <w:rPr>
                <w:rFonts w:ascii="Times New Roman" w:eastAsia="Times New Roman" w:hAnsi="Times New Roman" w:cs="Times New Roman"/>
                <w:sz w:val="24"/>
                <w:szCs w:val="20"/>
              </w:rPr>
              <w:t xml:space="preserve"> и осуществлению диспансерного наблюдения за пациентами </w:t>
            </w:r>
            <w:proofErr w:type="spellStart"/>
            <w:r w:rsidRPr="00B07E9A">
              <w:rPr>
                <w:rFonts w:ascii="Times New Roman" w:eastAsia="Times New Roman" w:hAnsi="Times New Roman" w:cs="Times New Roman"/>
                <w:sz w:val="24"/>
                <w:szCs w:val="20"/>
              </w:rPr>
              <w:t>состоматологической</w:t>
            </w:r>
            <w:proofErr w:type="spellEnd"/>
            <w:r w:rsidRPr="00B07E9A">
              <w:rPr>
                <w:rFonts w:ascii="Times New Roman" w:eastAsia="Times New Roman" w:hAnsi="Times New Roman" w:cs="Times New Roman"/>
                <w:sz w:val="24"/>
                <w:szCs w:val="20"/>
              </w:rPr>
              <w:t xml:space="preserve"> патологией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ПК-3</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противоэпидемических мероприятий, </w:t>
            </w:r>
            <w:proofErr w:type="spellStart"/>
            <w:r w:rsidRPr="00B07E9A">
              <w:rPr>
                <w:rFonts w:ascii="Times New Roman" w:eastAsia="Times New Roman" w:hAnsi="Times New Roman" w:cs="Times New Roman"/>
                <w:sz w:val="24"/>
                <w:szCs w:val="20"/>
              </w:rPr>
              <w:t>организациизащиты</w:t>
            </w:r>
            <w:proofErr w:type="spellEnd"/>
            <w:r w:rsidRPr="00B07E9A">
              <w:rPr>
                <w:rFonts w:ascii="Times New Roman" w:eastAsia="Times New Roman" w:hAnsi="Times New Roman" w:cs="Times New Roman"/>
                <w:sz w:val="24"/>
                <w:szCs w:val="20"/>
              </w:rPr>
              <w:t xml:space="preserve"> населения в очагах особо опасных инфекций, при </w:t>
            </w:r>
            <w:proofErr w:type="spellStart"/>
            <w:r w:rsidRPr="00B07E9A">
              <w:rPr>
                <w:rFonts w:ascii="Times New Roman" w:eastAsia="Times New Roman" w:hAnsi="Times New Roman" w:cs="Times New Roman"/>
                <w:sz w:val="24"/>
                <w:szCs w:val="20"/>
              </w:rPr>
              <w:t>ухудшениирадиационной</w:t>
            </w:r>
            <w:proofErr w:type="spellEnd"/>
            <w:r w:rsidRPr="00B07E9A">
              <w:rPr>
                <w:rFonts w:ascii="Times New Roman" w:eastAsia="Times New Roman" w:hAnsi="Times New Roman" w:cs="Times New Roman"/>
                <w:sz w:val="24"/>
                <w:szCs w:val="20"/>
              </w:rPr>
              <w:t xml:space="preserve"> обстановки, стихийных бедствиях и иных чрезвычайных ситуациях</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ПК-4</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ПК-5</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ПК-6</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экспертизы временной нетрудоспособности </w:t>
            </w:r>
            <w:proofErr w:type="spellStart"/>
            <w:r w:rsidRPr="00B07E9A">
              <w:rPr>
                <w:rFonts w:ascii="Times New Roman" w:eastAsia="Times New Roman" w:hAnsi="Times New Roman" w:cs="Times New Roman"/>
                <w:sz w:val="24"/>
                <w:szCs w:val="20"/>
              </w:rPr>
              <w:t>иучастие</w:t>
            </w:r>
            <w:proofErr w:type="spellEnd"/>
            <w:r w:rsidRPr="00B07E9A">
              <w:rPr>
                <w:rFonts w:ascii="Times New Roman" w:eastAsia="Times New Roman" w:hAnsi="Times New Roman" w:cs="Times New Roman"/>
                <w:sz w:val="24"/>
                <w:szCs w:val="20"/>
              </w:rPr>
              <w:t xml:space="preserve"> в иных видах медицинской экспертизы</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ПК-7</w:t>
            </w:r>
          </w:p>
          <w:p w:rsidR="00E8188D" w:rsidRPr="00B07E9A" w:rsidRDefault="000B18C1"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ПК-8</w:t>
            </w:r>
            <w:r w:rsidRPr="00B07E9A">
              <w:rPr>
                <w:rFonts w:ascii="Times New Roman" w:eastAsia="Times New Roman" w:hAnsi="Times New Roman" w:cs="Times New Roman"/>
                <w:sz w:val="24"/>
                <w:szCs w:val="24"/>
              </w:rPr>
              <w:tab/>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участию в оказании медицинской помощи при </w:t>
            </w:r>
            <w:proofErr w:type="spellStart"/>
            <w:r w:rsidRPr="00B07E9A">
              <w:rPr>
                <w:rFonts w:ascii="Times New Roman" w:eastAsia="Times New Roman" w:hAnsi="Times New Roman" w:cs="Times New Roman"/>
                <w:sz w:val="24"/>
                <w:szCs w:val="20"/>
              </w:rPr>
              <w:t>чрезвычайныхситуациях</w:t>
            </w:r>
            <w:proofErr w:type="spellEnd"/>
            <w:r w:rsidRPr="00B07E9A">
              <w:rPr>
                <w:rFonts w:ascii="Times New Roman" w:eastAsia="Times New Roman" w:hAnsi="Times New Roman" w:cs="Times New Roman"/>
                <w:sz w:val="24"/>
                <w:szCs w:val="20"/>
              </w:rPr>
              <w:t>, в том числе участию в медицинской эвакуации</w:t>
            </w:r>
          </w:p>
          <w:p w:rsidR="00E8188D" w:rsidRPr="00B07E9A" w:rsidRDefault="00E8188D" w:rsidP="00E8188D">
            <w:pPr>
              <w:spacing w:line="237" w:lineRule="exact"/>
              <w:rPr>
                <w:rFonts w:ascii="Times New Roman" w:eastAsia="Times New Roman" w:hAnsi="Times New Roman" w:cs="Times New Roman"/>
                <w:sz w:val="24"/>
                <w:szCs w:val="24"/>
              </w:rPr>
            </w:pP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ПК-9</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природных лечебных факторов, </w:t>
            </w:r>
            <w:proofErr w:type="spellStart"/>
            <w:r w:rsidRPr="00B07E9A">
              <w:rPr>
                <w:rFonts w:ascii="Times New Roman" w:eastAsia="Times New Roman" w:hAnsi="Times New Roman" w:cs="Times New Roman"/>
                <w:sz w:val="24"/>
                <w:szCs w:val="20"/>
              </w:rPr>
              <w:t>лекарственной</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емедикаментозной</w:t>
            </w:r>
            <w:proofErr w:type="spellEnd"/>
            <w:r w:rsidRPr="00B07E9A">
              <w:rPr>
                <w:rFonts w:ascii="Times New Roman" w:eastAsia="Times New Roman" w:hAnsi="Times New Roman" w:cs="Times New Roman"/>
                <w:sz w:val="24"/>
                <w:szCs w:val="20"/>
              </w:rPr>
              <w:t xml:space="preserve"> терапии и других методов у пациентов со </w:t>
            </w:r>
            <w:proofErr w:type="spellStart"/>
            <w:r w:rsidRPr="00B07E9A">
              <w:rPr>
                <w:rFonts w:ascii="Times New Roman" w:eastAsia="Times New Roman" w:hAnsi="Times New Roman" w:cs="Times New Roman"/>
                <w:sz w:val="24"/>
                <w:szCs w:val="20"/>
              </w:rPr>
              <w:t>стоматологическойпатологией</w:t>
            </w:r>
            <w:proofErr w:type="spellEnd"/>
            <w:r w:rsidRPr="00B07E9A">
              <w:rPr>
                <w:rFonts w:ascii="Times New Roman" w:eastAsia="Times New Roman" w:hAnsi="Times New Roman" w:cs="Times New Roman"/>
                <w:sz w:val="24"/>
                <w:szCs w:val="20"/>
              </w:rPr>
              <w:t>, нуждающихся в медицинской реабилитации и санаторно-</w:t>
            </w:r>
            <w:proofErr w:type="spellStart"/>
            <w:r w:rsidRPr="00B07E9A">
              <w:rPr>
                <w:rFonts w:ascii="Times New Roman" w:eastAsia="Times New Roman" w:hAnsi="Times New Roman" w:cs="Times New Roman"/>
                <w:sz w:val="24"/>
                <w:szCs w:val="20"/>
              </w:rPr>
              <w:t>курортномлечении</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ПК-10</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формированию у населения, пациентов и членов их </w:t>
            </w:r>
            <w:proofErr w:type="spellStart"/>
            <w:r w:rsidRPr="00B07E9A">
              <w:rPr>
                <w:rFonts w:ascii="Times New Roman" w:eastAsia="Times New Roman" w:hAnsi="Times New Roman" w:cs="Times New Roman"/>
                <w:sz w:val="24"/>
                <w:szCs w:val="20"/>
              </w:rPr>
              <w:t>семеймотивации</w:t>
            </w:r>
            <w:proofErr w:type="spellEnd"/>
            <w:r w:rsidRPr="00B07E9A">
              <w:rPr>
                <w:rFonts w:ascii="Times New Roman" w:eastAsia="Times New Roman" w:hAnsi="Times New Roman" w:cs="Times New Roman"/>
                <w:sz w:val="24"/>
                <w:szCs w:val="20"/>
              </w:rPr>
              <w:t xml:space="preserve">, направленной на сохранение и укрепление своего здоровья и </w:t>
            </w:r>
            <w:proofErr w:type="spellStart"/>
            <w:r w:rsidRPr="00B07E9A">
              <w:rPr>
                <w:rFonts w:ascii="Times New Roman" w:eastAsia="Times New Roman" w:hAnsi="Times New Roman" w:cs="Times New Roman"/>
                <w:sz w:val="24"/>
                <w:szCs w:val="20"/>
              </w:rPr>
              <w:t>здоровьяокружающих</w:t>
            </w:r>
            <w:proofErr w:type="spellEnd"/>
            <w:r w:rsidRPr="00B07E9A">
              <w:rPr>
                <w:rFonts w:ascii="Times New Roman" w:eastAsia="Times New Roman" w:hAnsi="Times New Roman" w:cs="Times New Roman"/>
                <w:sz w:val="24"/>
                <w:szCs w:val="20"/>
              </w:rPr>
              <w:t xml:space="preserve">, обучению пациентов основным гигиеническим </w:t>
            </w:r>
            <w:proofErr w:type="spellStart"/>
            <w:r w:rsidRPr="00B07E9A">
              <w:rPr>
                <w:rFonts w:ascii="Times New Roman" w:eastAsia="Times New Roman" w:hAnsi="Times New Roman" w:cs="Times New Roman"/>
                <w:sz w:val="24"/>
                <w:szCs w:val="20"/>
              </w:rPr>
              <w:t>мероприятиямоздоровительного</w:t>
            </w:r>
            <w:proofErr w:type="spellEnd"/>
            <w:r w:rsidRPr="00B07E9A">
              <w:rPr>
                <w:rFonts w:ascii="Times New Roman" w:eastAsia="Times New Roman" w:hAnsi="Times New Roman" w:cs="Times New Roman"/>
                <w:sz w:val="24"/>
                <w:szCs w:val="20"/>
              </w:rPr>
              <w:t xml:space="preserve"> характера, способствующим сохранению и укреплению </w:t>
            </w:r>
            <w:proofErr w:type="spellStart"/>
            <w:r w:rsidRPr="00B07E9A">
              <w:rPr>
                <w:rFonts w:ascii="Times New Roman" w:eastAsia="Times New Roman" w:hAnsi="Times New Roman" w:cs="Times New Roman"/>
                <w:sz w:val="24"/>
                <w:szCs w:val="20"/>
              </w:rPr>
              <w:t>здоровья</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рофилактике</w:t>
            </w:r>
            <w:proofErr w:type="spellEnd"/>
            <w:r w:rsidRPr="00B07E9A">
              <w:rPr>
                <w:rFonts w:ascii="Times New Roman" w:eastAsia="Times New Roman" w:hAnsi="Times New Roman" w:cs="Times New Roman"/>
                <w:sz w:val="24"/>
                <w:szCs w:val="20"/>
              </w:rPr>
              <w:t xml:space="preserve"> стоматологических заболеваний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ПК-11</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основных принципов организации и управления </w:t>
            </w:r>
            <w:proofErr w:type="spellStart"/>
            <w:r w:rsidRPr="00B07E9A">
              <w:rPr>
                <w:rFonts w:ascii="Times New Roman" w:eastAsia="Times New Roman" w:hAnsi="Times New Roman" w:cs="Times New Roman"/>
                <w:sz w:val="24"/>
                <w:szCs w:val="20"/>
              </w:rPr>
              <w:t>всфере</w:t>
            </w:r>
            <w:proofErr w:type="spellEnd"/>
            <w:r w:rsidRPr="00B07E9A">
              <w:rPr>
                <w:rFonts w:ascii="Times New Roman" w:eastAsia="Times New Roman" w:hAnsi="Times New Roman" w:cs="Times New Roman"/>
                <w:sz w:val="24"/>
                <w:szCs w:val="20"/>
              </w:rPr>
              <w:t xml:space="preserve"> охраны здоровья граждан, в медицинских организациях и их </w:t>
            </w:r>
            <w:proofErr w:type="spellStart"/>
            <w:r w:rsidRPr="00B07E9A">
              <w:rPr>
                <w:rFonts w:ascii="Times New Roman" w:eastAsia="Times New Roman" w:hAnsi="Times New Roman" w:cs="Times New Roman"/>
                <w:sz w:val="24"/>
                <w:szCs w:val="20"/>
              </w:rPr>
              <w:t>структурныхподразделениях</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ПК-12</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оценки качества оказания </w:t>
            </w:r>
            <w:proofErr w:type="spellStart"/>
            <w:r w:rsidRPr="00B07E9A">
              <w:rPr>
                <w:rFonts w:ascii="Times New Roman" w:eastAsia="Times New Roman" w:hAnsi="Times New Roman" w:cs="Times New Roman"/>
                <w:sz w:val="24"/>
                <w:szCs w:val="20"/>
              </w:rPr>
              <w:t>стоматологическойпомощи</w:t>
            </w:r>
            <w:proofErr w:type="spellEnd"/>
            <w:r w:rsidRPr="00B07E9A">
              <w:rPr>
                <w:rFonts w:ascii="Times New Roman" w:eastAsia="Times New Roman" w:hAnsi="Times New Roman" w:cs="Times New Roman"/>
                <w:sz w:val="24"/>
                <w:szCs w:val="20"/>
              </w:rPr>
              <w:t xml:space="preserve"> с использованием основных медико-статистических показателей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E8188D"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ПК-13</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организации медицинской помощи при чрезвычайных </w:t>
            </w:r>
            <w:proofErr w:type="spellStart"/>
            <w:r w:rsidRPr="00B07E9A">
              <w:rPr>
                <w:rFonts w:ascii="Times New Roman" w:eastAsia="Times New Roman" w:hAnsi="Times New Roman" w:cs="Times New Roman"/>
                <w:sz w:val="24"/>
                <w:szCs w:val="20"/>
              </w:rPr>
              <w:t>ситуациях</w:t>
            </w:r>
            <w:proofErr w:type="gramStart"/>
            <w:r w:rsidRPr="00B07E9A">
              <w:rPr>
                <w:rFonts w:ascii="Times New Roman" w:eastAsia="Times New Roman" w:hAnsi="Times New Roman" w:cs="Times New Roman"/>
                <w:sz w:val="24"/>
                <w:szCs w:val="20"/>
              </w:rPr>
              <w:t>,в</w:t>
            </w:r>
            <w:proofErr w:type="spellEnd"/>
            <w:proofErr w:type="gramEnd"/>
            <w:r w:rsidRPr="00B07E9A">
              <w:rPr>
                <w:rFonts w:ascii="Times New Roman" w:eastAsia="Times New Roman" w:hAnsi="Times New Roman" w:cs="Times New Roman"/>
                <w:sz w:val="24"/>
                <w:szCs w:val="20"/>
              </w:rPr>
              <w:t xml:space="preserve"> том числе медицинской эвакуации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bl>
    <w:p w:rsidR="00F31C9C" w:rsidRPr="00B07E9A" w:rsidRDefault="00F31C9C" w:rsidP="00F31C9C">
      <w:pPr>
        <w:spacing w:after="0" w:line="237" w:lineRule="exact"/>
        <w:rPr>
          <w:rFonts w:ascii="Times New Roman" w:eastAsia="Times New Roman" w:hAnsi="Times New Roman" w:cs="Times New Roman"/>
          <w:sz w:val="20"/>
          <w:szCs w:val="20"/>
        </w:rPr>
      </w:pPr>
    </w:p>
    <w:p w:rsidR="001B52EE" w:rsidRPr="00B07E9A" w:rsidRDefault="00F31C9C" w:rsidP="00DD149F">
      <w:pPr>
        <w:pStyle w:val="ad"/>
        <w:numPr>
          <w:ilvl w:val="1"/>
          <w:numId w:val="1"/>
        </w:numPr>
        <w:outlineLvl w:val="1"/>
        <w:rPr>
          <w:rFonts w:ascii="Times New Roman" w:hAnsi="Times New Roman" w:cs="Times New Roman"/>
          <w:b/>
          <w:bCs/>
        </w:rPr>
      </w:pPr>
      <w:bookmarkStart w:id="22" w:name="_Toc66952677"/>
      <w:r w:rsidRPr="00B07E9A">
        <w:rPr>
          <w:rFonts w:ascii="Times New Roman" w:hAnsi="Times New Roman" w:cs="Times New Roman"/>
          <w:b/>
          <w:bCs/>
        </w:rPr>
        <w:t>Примеры ситуационных задач</w:t>
      </w:r>
      <w:bookmarkEnd w:id="22"/>
    </w:p>
    <w:p w:rsidR="00F31C9C" w:rsidRPr="00B07E9A" w:rsidRDefault="00F31C9C"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1</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У больного острый гнойный пульпит. К врачу не обращался, пока не поднялась температура до 39 С. </w:t>
      </w:r>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Был госпитализирован. Через два дня умер. На вскрытии обнаружены абсцессы в легких, почках. Какой процесс </w:t>
      </w:r>
    </w:p>
    <w:p w:rsidR="0070231F" w:rsidRPr="00B07E9A" w:rsidRDefault="0070231F" w:rsidP="00A3583E">
      <w:pPr>
        <w:widowControl w:val="0"/>
        <w:autoSpaceDE w:val="0"/>
        <w:spacing w:after="0"/>
        <w:jc w:val="both"/>
        <w:rPr>
          <w:rFonts w:ascii="Times New Roman" w:hAnsi="Times New Roman" w:cs="Times New Roman"/>
          <w:b/>
          <w:sz w:val="24"/>
          <w:szCs w:val="24"/>
        </w:rPr>
      </w:pPr>
      <w:r w:rsidRPr="00B07E9A">
        <w:rPr>
          <w:rFonts w:ascii="Times New Roman" w:hAnsi="Times New Roman" w:cs="Times New Roman"/>
          <w:sz w:val="24"/>
          <w:szCs w:val="24"/>
        </w:rPr>
        <w:t>развился у больного? С чем связаны абсцессы в органах?</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b/>
          <w:sz w:val="24"/>
          <w:szCs w:val="24"/>
        </w:rPr>
        <w:t>Ответ.</w:t>
      </w:r>
      <w:r w:rsidRPr="00B07E9A">
        <w:rPr>
          <w:rFonts w:ascii="Times New Roman" w:hAnsi="Times New Roman" w:cs="Times New Roman"/>
          <w:sz w:val="24"/>
          <w:szCs w:val="24"/>
        </w:rPr>
        <w:t xml:space="preserve"> Вероятнее всего, у больного развился </w:t>
      </w:r>
      <w:proofErr w:type="spellStart"/>
      <w:r w:rsidRPr="00B07E9A">
        <w:rPr>
          <w:rFonts w:ascii="Times New Roman" w:hAnsi="Times New Roman" w:cs="Times New Roman"/>
          <w:sz w:val="24"/>
          <w:szCs w:val="24"/>
        </w:rPr>
        <w:t>одонтогенныйсепсис</w:t>
      </w:r>
      <w:proofErr w:type="gramStart"/>
      <w:r w:rsidRPr="00B07E9A">
        <w:rPr>
          <w:rFonts w:ascii="Times New Roman" w:hAnsi="Times New Roman" w:cs="Times New Roman"/>
          <w:sz w:val="24"/>
          <w:szCs w:val="24"/>
        </w:rPr>
        <w:t>.К</w:t>
      </w:r>
      <w:proofErr w:type="gramEnd"/>
      <w:r w:rsidRPr="00B07E9A">
        <w:rPr>
          <w:rFonts w:ascii="Times New Roman" w:hAnsi="Times New Roman" w:cs="Times New Roman"/>
          <w:sz w:val="24"/>
          <w:szCs w:val="24"/>
        </w:rPr>
        <w:t>линико</w:t>
      </w:r>
      <w:proofErr w:type="spellEnd"/>
      <w:r w:rsidRPr="00B07E9A">
        <w:rPr>
          <w:rFonts w:ascii="Times New Roman" w:hAnsi="Times New Roman" w:cs="Times New Roman"/>
          <w:sz w:val="24"/>
          <w:szCs w:val="24"/>
        </w:rPr>
        <w:t xml:space="preserve">-анатомическая форма -  </w:t>
      </w:r>
      <w:proofErr w:type="spellStart"/>
      <w:r w:rsidRPr="00B07E9A">
        <w:rPr>
          <w:rFonts w:ascii="Times New Roman" w:hAnsi="Times New Roman" w:cs="Times New Roman"/>
          <w:sz w:val="24"/>
          <w:szCs w:val="24"/>
        </w:rPr>
        <w:t>септикопиемия</w:t>
      </w:r>
      <w:proofErr w:type="spellEnd"/>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Абсцессы в органах связаны с микробной эмболией. </w:t>
      </w:r>
    </w:p>
    <w:p w:rsidR="001B52EE" w:rsidRPr="00B07E9A" w:rsidRDefault="001B52EE" w:rsidP="00A3583E">
      <w:pPr>
        <w:spacing w:after="0"/>
        <w:ind w:right="3040"/>
        <w:rPr>
          <w:rFonts w:ascii="Times New Roman" w:eastAsia="Times New Roman" w:hAnsi="Times New Roman" w:cs="Times New Roman"/>
          <w:b/>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2</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Больной З., 62 лет, в прошлом кочегар, поступил в клинику с жалобами на общую слабость, резкое похудание, осиплость голоса, затрудненное дыхание, неприятный запах изо рта, сухой кашель. При ларингоскопии в гортани обнаруживается бугристая изъязвленная опухоль, захватывающая более половины гортани. Опухоль прорастает голосовые связки и надгортанник. Шейные лимфатические узлы увеличены, плотны на ощупь, безболезненны. При анализе крови обнаружена выраженная анемия. Как называется описанный характер роста опухоли, и для каких новообразований он характерен? Имеются ли у больного </w:t>
      </w:r>
      <w:proofErr w:type="spellStart"/>
      <w:r w:rsidRPr="00B07E9A">
        <w:rPr>
          <w:rFonts w:ascii="Times New Roman" w:hAnsi="Times New Roman" w:cs="Times New Roman"/>
          <w:sz w:val="24"/>
          <w:szCs w:val="24"/>
        </w:rPr>
        <w:t>паранеопластические</w:t>
      </w:r>
      <w:proofErr w:type="spellEnd"/>
      <w:r w:rsidRPr="00B07E9A">
        <w:rPr>
          <w:rFonts w:ascii="Times New Roman" w:hAnsi="Times New Roman" w:cs="Times New Roman"/>
          <w:sz w:val="24"/>
          <w:szCs w:val="24"/>
        </w:rPr>
        <w:t xml:space="preserve"> синдромы? Если да, то каков их патогенез?</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В</w:t>
      </w:r>
      <w:proofErr w:type="spellEnd"/>
      <w:proofErr w:type="gramEnd"/>
      <w:r w:rsidRPr="00B07E9A">
        <w:rPr>
          <w:rFonts w:ascii="Times New Roman" w:hAnsi="Times New Roman" w:cs="Times New Roman"/>
          <w:sz w:val="24"/>
          <w:szCs w:val="24"/>
        </w:rPr>
        <w:t xml:space="preserve"> задаче описан инвазивный характер роста, при котором происходит проникновение клеток опухоли в окружающие нормальные ткани (опухоль прорастает голосовые связки и надгортанник). Встречается при злокачественных новообразованиях. У больного выявлено 2 </w:t>
      </w:r>
      <w:proofErr w:type="spellStart"/>
      <w:r w:rsidRPr="00B07E9A">
        <w:rPr>
          <w:rFonts w:ascii="Times New Roman" w:hAnsi="Times New Roman" w:cs="Times New Roman"/>
          <w:sz w:val="24"/>
          <w:szCs w:val="24"/>
        </w:rPr>
        <w:t>паранеопластических</w:t>
      </w:r>
      <w:proofErr w:type="spellEnd"/>
      <w:r w:rsidRPr="00B07E9A">
        <w:rPr>
          <w:rFonts w:ascii="Times New Roman" w:hAnsi="Times New Roman" w:cs="Times New Roman"/>
          <w:sz w:val="24"/>
          <w:szCs w:val="24"/>
        </w:rPr>
        <w:t xml:space="preserve"> синдрома: кахексия и анемия. Формирование кахексии может быть связано с поглощением опухолевыми клетками субстратов метаболизма и пластических процессов, интоксикацией организма продуктами распада опухоли и окружающих ее тканей, избыточным образованием макрофагами и моноцитами организма ФНОα, усиливающего </w:t>
      </w:r>
      <w:proofErr w:type="spellStart"/>
      <w:r w:rsidRPr="00B07E9A">
        <w:rPr>
          <w:rFonts w:ascii="Times New Roman" w:hAnsi="Times New Roman" w:cs="Times New Roman"/>
          <w:sz w:val="24"/>
          <w:szCs w:val="24"/>
        </w:rPr>
        <w:t>липолиз</w:t>
      </w:r>
      <w:proofErr w:type="spellEnd"/>
      <w:r w:rsidRPr="00B07E9A">
        <w:rPr>
          <w:rFonts w:ascii="Times New Roman" w:hAnsi="Times New Roman" w:cs="Times New Roman"/>
          <w:sz w:val="24"/>
          <w:szCs w:val="24"/>
        </w:rPr>
        <w:t xml:space="preserve">, снижением аппетита вследствие опухолевой интоксикации и психической депрессии пациентов. В основе развития анемии может лежать избыточный гемолиз эритроцитов или угнетение </w:t>
      </w:r>
      <w:proofErr w:type="spellStart"/>
      <w:r w:rsidRPr="00B07E9A">
        <w:rPr>
          <w:rFonts w:ascii="Times New Roman" w:hAnsi="Times New Roman" w:cs="Times New Roman"/>
          <w:sz w:val="24"/>
          <w:szCs w:val="24"/>
        </w:rPr>
        <w:t>эритропоэза</w:t>
      </w:r>
      <w:proofErr w:type="spellEnd"/>
      <w:r w:rsidRPr="00B07E9A">
        <w:rPr>
          <w:rFonts w:ascii="Times New Roman" w:hAnsi="Times New Roman" w:cs="Times New Roman"/>
          <w:sz w:val="24"/>
          <w:szCs w:val="24"/>
        </w:rPr>
        <w:t>; возможно нарушение синтеза белков, ответственных за транспорт и утилизацию железа.</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3</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r w:rsidRPr="00B07E9A">
        <w:rPr>
          <w:rFonts w:ascii="Times New Roman" w:hAnsi="Times New Roman" w:cs="Times New Roman"/>
          <w:bCs/>
          <w:sz w:val="24"/>
          <w:szCs w:val="24"/>
        </w:rPr>
        <w:t>Больной Щ., 52 лет, поступил в хирургическое отделение для оперативного лечения по поводу рака нижней губы. Заболевание началось год тому назад. Из анамнеза известно, что больной очень много курит. На нижней губе прощупывается плотная опухоль с резко обозначенными границами и приподнятым хрящевой консистенции валиком. Кожа над опухолью изъязвлена и покрыта коркой. Подбородочные и подчелюстные лимфатические узлы увеличены, подвижны, очень плотны на ощупь, безболезненны. При их биопсии обнаружены атипичные клетки. Какому этапу патогенеза опухолевого роста соответствует клиническая симптоматика? Почему у больного увеличены региональные лимфатические узлы?</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bCs/>
          <w:sz w:val="24"/>
          <w:szCs w:val="24"/>
        </w:rPr>
        <w:t>О</w:t>
      </w:r>
      <w:proofErr w:type="gramEnd"/>
      <w:r w:rsidRPr="00B07E9A">
        <w:rPr>
          <w:rFonts w:ascii="Times New Roman" w:hAnsi="Times New Roman" w:cs="Times New Roman"/>
          <w:bCs/>
          <w:sz w:val="24"/>
          <w:szCs w:val="24"/>
        </w:rPr>
        <w:t>писанная</w:t>
      </w:r>
      <w:proofErr w:type="spellEnd"/>
      <w:r w:rsidRPr="00B07E9A">
        <w:rPr>
          <w:rFonts w:ascii="Times New Roman" w:hAnsi="Times New Roman" w:cs="Times New Roman"/>
          <w:bCs/>
          <w:sz w:val="24"/>
          <w:szCs w:val="24"/>
        </w:rPr>
        <w:t xml:space="preserve"> клиническая симптоматика соответствует третьему этапу опухолевого роста – опухолевой прогрессии. На данном этапе возможно метастазирование злокачественных новообразований. У пациента имеются признаки </w:t>
      </w:r>
      <w:proofErr w:type="spellStart"/>
      <w:r w:rsidRPr="00B07E9A">
        <w:rPr>
          <w:rFonts w:ascii="Times New Roman" w:hAnsi="Times New Roman" w:cs="Times New Roman"/>
          <w:bCs/>
          <w:sz w:val="24"/>
          <w:szCs w:val="24"/>
        </w:rPr>
        <w:t>лимфогенного</w:t>
      </w:r>
      <w:proofErr w:type="spellEnd"/>
      <w:r w:rsidRPr="00B07E9A">
        <w:rPr>
          <w:rFonts w:ascii="Times New Roman" w:hAnsi="Times New Roman" w:cs="Times New Roman"/>
          <w:bCs/>
          <w:sz w:val="24"/>
          <w:szCs w:val="24"/>
        </w:rPr>
        <w:t xml:space="preserve"> метастазирования, при котором опухолевые клетки попадают в региональные лимфатические узлы.</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4</w:t>
      </w:r>
    </w:p>
    <w:p w:rsidR="0070231F" w:rsidRPr="00B07E9A" w:rsidRDefault="0070231F" w:rsidP="00A3583E">
      <w:pPr>
        <w:widowControl w:val="0"/>
        <w:autoSpaceDE w:val="0"/>
        <w:spacing w:after="0"/>
        <w:jc w:val="both"/>
        <w:rPr>
          <w:rFonts w:ascii="Times New Roman" w:hAnsi="Times New Roman" w:cs="Times New Roman"/>
          <w:bCs/>
          <w:sz w:val="24"/>
          <w:szCs w:val="24"/>
        </w:rPr>
      </w:pPr>
      <w:r w:rsidRPr="00B07E9A">
        <w:rPr>
          <w:rFonts w:ascii="Times New Roman" w:eastAsia="Times New Roman" w:hAnsi="Times New Roman" w:cs="Times New Roman"/>
          <w:sz w:val="24"/>
          <w:szCs w:val="20"/>
        </w:rPr>
        <w:tab/>
      </w:r>
      <w:r w:rsidRPr="00B07E9A">
        <w:rPr>
          <w:rFonts w:ascii="Times New Roman" w:hAnsi="Times New Roman" w:cs="Times New Roman"/>
          <w:bCs/>
          <w:sz w:val="24"/>
          <w:szCs w:val="24"/>
        </w:rPr>
        <w:t>Во время профилактического осмотра чабанов выявлено более чем у трети обследуемых участки ороговения кожи лица и слизистой оболочки полости рта. Какими предрасполагающими факторами может быть вызвана данная патология?</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Н</w:t>
      </w:r>
      <w:proofErr w:type="gramEnd"/>
      <w:r w:rsidRPr="00B07E9A">
        <w:rPr>
          <w:rFonts w:ascii="Times New Roman" w:hAnsi="Times New Roman" w:cs="Times New Roman"/>
          <w:sz w:val="24"/>
          <w:szCs w:val="24"/>
        </w:rPr>
        <w:t>аличие</w:t>
      </w:r>
      <w:proofErr w:type="spellEnd"/>
      <w:r w:rsidRPr="00B07E9A">
        <w:rPr>
          <w:rFonts w:ascii="Times New Roman" w:hAnsi="Times New Roman" w:cs="Times New Roman"/>
          <w:sz w:val="24"/>
          <w:szCs w:val="24"/>
        </w:rPr>
        <w:t xml:space="preserve"> у обследуемых чабанов участков ороговения кожи лица и слизистой оболочки полости рта могут быть отнесены к категории </w:t>
      </w:r>
      <w:proofErr w:type="spellStart"/>
      <w:r w:rsidRPr="00B07E9A">
        <w:rPr>
          <w:rFonts w:ascii="Times New Roman" w:hAnsi="Times New Roman" w:cs="Times New Roman"/>
          <w:sz w:val="24"/>
          <w:szCs w:val="24"/>
        </w:rPr>
        <w:t>предрака</w:t>
      </w:r>
      <w:proofErr w:type="spellEnd"/>
      <w:r w:rsidRPr="00B07E9A">
        <w:rPr>
          <w:rFonts w:ascii="Times New Roman" w:hAnsi="Times New Roman" w:cs="Times New Roman"/>
          <w:sz w:val="24"/>
          <w:szCs w:val="24"/>
        </w:rPr>
        <w:t>. Предрасполагающими факторами послужили условия труда, а именно: длительное нахождение данного контингента на открытом воздухе, где они подвергаются воздействию ультрафиолетовых лучей, перепадов низкой и высокой температуры в ночное и дневное время, а также интенсивному перемещению воздушных масс (ветра).</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70231F" w:rsidRPr="00B07E9A" w:rsidRDefault="0070231F" w:rsidP="0070231F">
      <w:pPr>
        <w:spacing w:after="0" w:line="234" w:lineRule="auto"/>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5</w:t>
      </w:r>
    </w:p>
    <w:p w:rsidR="0070231F" w:rsidRPr="00B07E9A" w:rsidRDefault="0070231F" w:rsidP="0070231F">
      <w:pPr>
        <w:widowControl w:val="0"/>
        <w:autoSpaceDE w:val="0"/>
        <w:spacing w:after="0"/>
        <w:ind w:firstLine="708"/>
        <w:jc w:val="both"/>
        <w:rPr>
          <w:rFonts w:ascii="Times New Roman" w:hAnsi="Times New Roman" w:cs="Times New Roman"/>
          <w:iCs/>
          <w:sz w:val="24"/>
          <w:szCs w:val="24"/>
        </w:rPr>
      </w:pPr>
      <w:r w:rsidRPr="00B07E9A">
        <w:rPr>
          <w:rFonts w:ascii="Times New Roman" w:hAnsi="Times New Roman" w:cs="Times New Roman"/>
          <w:sz w:val="24"/>
          <w:szCs w:val="24"/>
        </w:rPr>
        <w:t xml:space="preserve">Больная С., 40 лет, работница сельскохозяйственного производства, обратилась к стоматологу с целью подготовки полости рта перед протезированием. При осмотре выявлено: коронка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xml:space="preserve"> на верхней челюсти значительно разрушены, полости зубов вскрыты, имеются острые края зубов. На слизистой оболочке щеки, ближе к углу рта, имеется белесова</w:t>
      </w:r>
      <w:r w:rsidRPr="00B07E9A">
        <w:rPr>
          <w:rFonts w:ascii="Times New Roman" w:hAnsi="Times New Roman" w:cs="Times New Roman"/>
          <w:sz w:val="24"/>
          <w:szCs w:val="24"/>
        </w:rPr>
        <w:softHyphen/>
        <w:t xml:space="preserve">тый участок V-образной формы, не возвышающийся над слизистой оболочкой, при пальпации мягкой консистенции. Больной поставлен диагноз – </w:t>
      </w:r>
      <w:proofErr w:type="spellStart"/>
      <w:r w:rsidRPr="00B07E9A">
        <w:rPr>
          <w:rFonts w:ascii="Times New Roman" w:hAnsi="Times New Roman" w:cs="Times New Roman"/>
          <w:sz w:val="24"/>
          <w:szCs w:val="24"/>
        </w:rPr>
        <w:t>гиперкетароз</w:t>
      </w:r>
      <w:proofErr w:type="spellEnd"/>
      <w:r w:rsidRPr="00B07E9A">
        <w:rPr>
          <w:rFonts w:ascii="Times New Roman" w:hAnsi="Times New Roman" w:cs="Times New Roman"/>
          <w:sz w:val="24"/>
          <w:szCs w:val="24"/>
        </w:rPr>
        <w:t>. </w:t>
      </w:r>
      <w:r w:rsidRPr="00B07E9A">
        <w:rPr>
          <w:rFonts w:ascii="Times New Roman" w:hAnsi="Times New Roman" w:cs="Times New Roman"/>
          <w:iCs/>
          <w:sz w:val="24"/>
          <w:szCs w:val="24"/>
        </w:rPr>
        <w:t>Какие факторы способствовали развитию данной патологии?</w:t>
      </w:r>
    </w:p>
    <w:p w:rsidR="0070231F" w:rsidRPr="00B07E9A" w:rsidRDefault="0070231F" w:rsidP="0070231F">
      <w:pPr>
        <w:spacing w:after="0" w:line="234" w:lineRule="auto"/>
        <w:ind w:right="4" w:firstLine="708"/>
        <w:jc w:val="both"/>
        <w:rPr>
          <w:rFonts w:ascii="Times New Roman" w:eastAsia="Times New Roman" w:hAnsi="Times New Roman" w:cs="Times New Roman"/>
          <w:sz w:val="24"/>
          <w:szCs w:val="20"/>
        </w:rPr>
      </w:pPr>
      <w:proofErr w:type="spellStart"/>
      <w:r w:rsidRPr="00B07E9A">
        <w:rPr>
          <w:rFonts w:ascii="Times New Roman" w:hAnsi="Times New Roman" w:cs="Times New Roman"/>
          <w:b/>
          <w:iCs/>
          <w:sz w:val="24"/>
          <w:szCs w:val="24"/>
        </w:rPr>
        <w:t>Ответ</w:t>
      </w:r>
      <w:proofErr w:type="gramStart"/>
      <w:r w:rsidRPr="00B07E9A">
        <w:rPr>
          <w:rFonts w:ascii="Times New Roman" w:hAnsi="Times New Roman" w:cs="Times New Roman"/>
          <w:b/>
          <w:iCs/>
          <w:sz w:val="24"/>
          <w:szCs w:val="24"/>
        </w:rPr>
        <w:t>.</w:t>
      </w:r>
      <w:r w:rsidRPr="00B07E9A">
        <w:rPr>
          <w:rFonts w:ascii="Times New Roman" w:hAnsi="Times New Roman" w:cs="Times New Roman"/>
          <w:sz w:val="24"/>
          <w:szCs w:val="24"/>
        </w:rPr>
        <w:t>Р</w:t>
      </w:r>
      <w:proofErr w:type="gramEnd"/>
      <w:r w:rsidRPr="00B07E9A">
        <w:rPr>
          <w:rFonts w:ascii="Times New Roman" w:hAnsi="Times New Roman" w:cs="Times New Roman"/>
          <w:sz w:val="24"/>
          <w:szCs w:val="24"/>
        </w:rPr>
        <w:t>азрушенные</w:t>
      </w:r>
      <w:proofErr w:type="spellEnd"/>
      <w:r w:rsidRPr="00B07E9A">
        <w:rPr>
          <w:rFonts w:ascii="Times New Roman" w:hAnsi="Times New Roman" w:cs="Times New Roman"/>
          <w:sz w:val="24"/>
          <w:szCs w:val="24"/>
        </w:rPr>
        <w:t xml:space="preserve"> коронки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острые края зубов, травмирующие слизистую полости рта, явились факторами способствующими развитию патологии. Не исключено, что условия труда (больная является работницей сельскохозяйственного производства) также представляют собой факторы риска, то есть имеет место профессиональная вредность.</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F31C9C" w:rsidRPr="00B07E9A" w:rsidRDefault="00F31C9C"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3" w:name="_Toc66952678"/>
      <w:r w:rsidRPr="00B07E9A">
        <w:rPr>
          <w:rFonts w:ascii="Times New Roman" w:hAnsi="Times New Roman" w:cs="Times New Roman"/>
          <w:b/>
          <w:bCs/>
        </w:rPr>
        <w:t>Примеры заданий в тестовой форме</w:t>
      </w:r>
      <w:bookmarkEnd w:id="23"/>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1.  </w:t>
      </w:r>
      <w:r w:rsidRPr="00B07E9A">
        <w:rPr>
          <w:rFonts w:ascii="Times New Roman" w:hAnsi="Times New Roman" w:cs="Times New Roman"/>
          <w:caps/>
          <w:sz w:val="24"/>
          <w:szCs w:val="24"/>
        </w:rPr>
        <w:t>Наиболее частая киста челюстной кости</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аневризмальная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глобуломаксиллярная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травматическая</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фолликулярная</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2.   </w:t>
      </w:r>
      <w:r w:rsidRPr="00B07E9A">
        <w:rPr>
          <w:rFonts w:ascii="Times New Roman" w:hAnsi="Times New Roman" w:cs="Times New Roman"/>
          <w:caps/>
          <w:sz w:val="24"/>
          <w:szCs w:val="24"/>
        </w:rPr>
        <w:t>Радикулярная киста является</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приобретённой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врождённой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3) </w:t>
      </w:r>
      <w:proofErr w:type="spellStart"/>
      <w:r w:rsidRPr="00B07E9A">
        <w:rPr>
          <w:rFonts w:ascii="Times New Roman" w:hAnsi="Times New Roman" w:cs="Times New Roman"/>
          <w:sz w:val="24"/>
          <w:szCs w:val="24"/>
        </w:rPr>
        <w:t>одонтогеннойдисонтогенетической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приобретённой </w:t>
      </w:r>
      <w:proofErr w:type="spellStart"/>
      <w:r w:rsidRPr="00B07E9A">
        <w:rPr>
          <w:rFonts w:ascii="Times New Roman" w:hAnsi="Times New Roman" w:cs="Times New Roman"/>
          <w:sz w:val="24"/>
          <w:szCs w:val="24"/>
        </w:rPr>
        <w:t>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5) </w:t>
      </w:r>
      <w:proofErr w:type="spellStart"/>
      <w:r w:rsidRPr="00B07E9A">
        <w:rPr>
          <w:rFonts w:ascii="Times New Roman" w:hAnsi="Times New Roman" w:cs="Times New Roman"/>
          <w:sz w:val="24"/>
          <w:szCs w:val="24"/>
        </w:rPr>
        <w:t>неодонтогеннойдисонтогенетической</w:t>
      </w:r>
      <w:proofErr w:type="spellEnd"/>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3.  </w:t>
      </w:r>
      <w:r w:rsidRPr="00B07E9A">
        <w:rPr>
          <w:rFonts w:ascii="Times New Roman" w:hAnsi="Times New Roman" w:cs="Times New Roman"/>
          <w:caps/>
          <w:sz w:val="24"/>
          <w:szCs w:val="24"/>
        </w:rPr>
        <w:t>Острый пульпит бывает</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геморрагический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гнойный*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гангренозный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4) катаральный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5) фибринозный</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4.  </w:t>
      </w:r>
      <w:r w:rsidRPr="00B07E9A">
        <w:rPr>
          <w:rFonts w:ascii="Times New Roman" w:hAnsi="Times New Roman" w:cs="Times New Roman"/>
          <w:caps/>
          <w:sz w:val="24"/>
          <w:szCs w:val="24"/>
        </w:rPr>
        <w:t>Наиболее частый исход апикального гранулематозного периодонтита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сепсис</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фолликулярная киста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рак челюсти</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w:t>
      </w: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 xml:space="preserve"> киста </w:t>
      </w:r>
    </w:p>
    <w:p w:rsidR="001B52EE" w:rsidRPr="00B07E9A" w:rsidRDefault="00A3583E" w:rsidP="00A3583E">
      <w:pPr>
        <w:spacing w:after="0" w:line="0" w:lineRule="atLeast"/>
        <w:ind w:left="993" w:firstLine="708"/>
        <w:rPr>
          <w:rFonts w:ascii="Times New Roman" w:eastAsia="Times New Roman" w:hAnsi="Times New Roman" w:cs="Times New Roman"/>
          <w:b/>
          <w:sz w:val="24"/>
          <w:szCs w:val="20"/>
        </w:rPr>
      </w:pPr>
      <w:r w:rsidRPr="00B07E9A">
        <w:rPr>
          <w:rFonts w:ascii="Times New Roman" w:hAnsi="Times New Roman" w:cs="Times New Roman"/>
          <w:sz w:val="24"/>
          <w:szCs w:val="24"/>
        </w:rPr>
        <w:t xml:space="preserve">5) островок </w:t>
      </w:r>
      <w:proofErr w:type="spellStart"/>
      <w:r w:rsidRPr="00B07E9A">
        <w:rPr>
          <w:rFonts w:ascii="Times New Roman" w:hAnsi="Times New Roman" w:cs="Times New Roman"/>
          <w:sz w:val="24"/>
          <w:szCs w:val="24"/>
        </w:rPr>
        <w:t>Малассе</w:t>
      </w:r>
      <w:proofErr w:type="spellEnd"/>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4" w:name="_Toc66952679"/>
      <w:r w:rsidRPr="00B07E9A">
        <w:rPr>
          <w:rFonts w:ascii="Times New Roman" w:hAnsi="Times New Roman" w:cs="Times New Roman"/>
          <w:b/>
          <w:bCs/>
        </w:rPr>
        <w:t>Примерные темы рефератов, сообщений, докладов</w:t>
      </w:r>
      <w:bookmarkEnd w:id="24"/>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причины возникновения, механизм развития, морфологические формы, осложнения и исходы. Поражения слюнных желез при болезни Микулича: причины возникновения, механизм развития, морфологические формы, осложнения и исходы.</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A10254" w:rsidRPr="00B07E9A" w:rsidRDefault="00A10254" w:rsidP="00A10254">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1B52EE" w:rsidRPr="00B07E9A" w:rsidRDefault="001B52EE"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5" w:name="_Toc66952680"/>
      <w:r w:rsidRPr="00B07E9A">
        <w:rPr>
          <w:rFonts w:ascii="Times New Roman" w:hAnsi="Times New Roman" w:cs="Times New Roman"/>
          <w:b/>
          <w:bCs/>
        </w:rPr>
        <w:t xml:space="preserve">Критерии оценки </w:t>
      </w:r>
      <w:proofErr w:type="spellStart"/>
      <w:r w:rsidRPr="00B07E9A">
        <w:rPr>
          <w:rFonts w:ascii="Times New Roman" w:hAnsi="Times New Roman" w:cs="Times New Roman"/>
          <w:b/>
          <w:bCs/>
        </w:rPr>
        <w:t>сформированности</w:t>
      </w:r>
      <w:proofErr w:type="spellEnd"/>
      <w:r w:rsidRPr="00B07E9A">
        <w:rPr>
          <w:rFonts w:ascii="Times New Roman" w:hAnsi="Times New Roman" w:cs="Times New Roman"/>
          <w:b/>
          <w:bCs/>
        </w:rPr>
        <w:t xml:space="preserve"> компетенций в результате освоения дисциплины и шкала оценивания</w:t>
      </w:r>
      <w:bookmarkEnd w:id="25"/>
    </w:p>
    <w:p w:rsidR="00F31C9C" w:rsidRPr="00B07E9A" w:rsidRDefault="00F31C9C" w:rsidP="00F31C9C">
      <w:pPr>
        <w:spacing w:after="0" w:line="263" w:lineRule="exact"/>
        <w:rPr>
          <w:rFonts w:ascii="Times New Roman" w:eastAsia="Times New Roman" w:hAnsi="Times New Roman" w:cs="Times New Roman"/>
          <w:sz w:val="20"/>
          <w:szCs w:val="20"/>
        </w:rPr>
      </w:pPr>
    </w:p>
    <w:tbl>
      <w:tblPr>
        <w:tblStyle w:val="a5"/>
        <w:tblW w:w="0" w:type="auto"/>
        <w:tblLook w:val="04A0" w:firstRow="1" w:lastRow="0" w:firstColumn="1" w:lastColumn="0" w:noHBand="0" w:noVBand="1"/>
      </w:tblPr>
      <w:tblGrid>
        <w:gridCol w:w="4789"/>
        <w:gridCol w:w="2394"/>
        <w:gridCol w:w="2393"/>
      </w:tblGrid>
      <w:tr w:rsidR="00B07BB6" w:rsidRPr="00B07E9A" w:rsidTr="001B52EE">
        <w:tc>
          <w:tcPr>
            <w:tcW w:w="4928" w:type="dxa"/>
            <w:vMerge w:val="restart"/>
            <w:vAlign w:val="center"/>
          </w:tcPr>
          <w:p w:rsidR="001B52EE" w:rsidRPr="00B07E9A" w:rsidRDefault="001B52EE" w:rsidP="001B52EE">
            <w:pPr>
              <w:spacing w:line="0" w:lineRule="atLeast"/>
              <w:ind w:right="60"/>
              <w:jc w:val="cente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Перечень компетенций и критерии их </w:t>
            </w:r>
            <w:proofErr w:type="spellStart"/>
            <w:r w:rsidRPr="00B07E9A">
              <w:rPr>
                <w:rFonts w:ascii="Times New Roman" w:eastAsia="Times New Roman" w:hAnsi="Times New Roman" w:cs="Times New Roman"/>
                <w:sz w:val="24"/>
                <w:szCs w:val="20"/>
              </w:rPr>
              <w:t>сформированности</w:t>
            </w:r>
            <w:proofErr w:type="spellEnd"/>
          </w:p>
        </w:tc>
        <w:tc>
          <w:tcPr>
            <w:tcW w:w="4868" w:type="dxa"/>
            <w:gridSpan w:val="2"/>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Оценка</w:t>
            </w:r>
          </w:p>
        </w:tc>
      </w:tr>
      <w:tr w:rsidR="00B07BB6" w:rsidRPr="00B07E9A" w:rsidTr="001B52EE">
        <w:tc>
          <w:tcPr>
            <w:tcW w:w="4928" w:type="dxa"/>
            <w:vMerge/>
          </w:tcPr>
          <w:p w:rsidR="001B52EE" w:rsidRPr="00B07E9A" w:rsidRDefault="001B52EE" w:rsidP="00F31C9C">
            <w:pPr>
              <w:spacing w:line="263" w:lineRule="exact"/>
              <w:rPr>
                <w:rFonts w:ascii="Times New Roman" w:eastAsia="Times New Roman" w:hAnsi="Times New Roman" w:cs="Times New Roman"/>
                <w:sz w:val="20"/>
                <w:szCs w:val="20"/>
              </w:rPr>
            </w:pPr>
          </w:p>
        </w:tc>
        <w:tc>
          <w:tcPr>
            <w:tcW w:w="2410"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Аттестация по </w:t>
            </w:r>
            <w:proofErr w:type="spellStart"/>
            <w:r w:rsidRPr="00B07E9A">
              <w:rPr>
                <w:rFonts w:ascii="Times New Roman" w:eastAsia="Times New Roman" w:hAnsi="Times New Roman" w:cs="Times New Roman"/>
                <w:sz w:val="20"/>
                <w:szCs w:val="20"/>
              </w:rPr>
              <w:t>пятибальной</w:t>
            </w:r>
            <w:proofErr w:type="spellEnd"/>
            <w:r w:rsidRPr="00B07E9A">
              <w:rPr>
                <w:rFonts w:ascii="Times New Roman" w:eastAsia="Times New Roman" w:hAnsi="Times New Roman" w:cs="Times New Roman"/>
                <w:sz w:val="20"/>
                <w:szCs w:val="20"/>
              </w:rPr>
              <w:t xml:space="preserve"> системе (зачет с оценкой)</w:t>
            </w:r>
          </w:p>
        </w:tc>
        <w:tc>
          <w:tcPr>
            <w:tcW w:w="2458"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Аттестация (зачет)</w:t>
            </w:r>
          </w:p>
        </w:tc>
      </w:tr>
      <w:tr w:rsidR="00B07BB6" w:rsidRPr="00B07E9A" w:rsidTr="001B52EE">
        <w:tc>
          <w:tcPr>
            <w:tcW w:w="4928" w:type="dxa"/>
            <w:vAlign w:val="center"/>
          </w:tcPr>
          <w:p w:rsidR="004852BE" w:rsidRPr="00B07E9A" w:rsidRDefault="004852BE" w:rsidP="001B52EE">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CE19A3">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знаниям,  умениям, навыкам (УК-1,</w:t>
            </w:r>
            <w:r w:rsidR="00CE19A3" w:rsidRPr="00B07E9A">
              <w:rPr>
                <w:rFonts w:ascii="Times New Roman" w:eastAsia="Times New Roman" w:hAnsi="Times New Roman" w:cs="Times New Roman"/>
                <w:sz w:val="24"/>
                <w:szCs w:val="20"/>
              </w:rPr>
              <w:t xml:space="preserve"> УК-2, УК-3, </w:t>
            </w:r>
            <w:r w:rsidRPr="00B07E9A">
              <w:rPr>
                <w:rFonts w:ascii="Times New Roman" w:eastAsia="Times New Roman" w:hAnsi="Times New Roman" w:cs="Times New Roman"/>
                <w:sz w:val="24"/>
                <w:szCs w:val="20"/>
              </w:rPr>
              <w:t xml:space="preserve"> ПК-1,ПК-2, </w:t>
            </w:r>
            <w:r w:rsidR="00CE19A3" w:rsidRPr="00B07E9A">
              <w:rPr>
                <w:rFonts w:ascii="Times New Roman" w:eastAsia="Times New Roman" w:hAnsi="Times New Roman" w:cs="Times New Roman"/>
                <w:sz w:val="24"/>
                <w:szCs w:val="20"/>
              </w:rPr>
              <w:t xml:space="preserve">ПК-3, </w:t>
            </w:r>
            <w:r w:rsidRPr="00B07E9A">
              <w:rPr>
                <w:rFonts w:ascii="Times New Roman" w:eastAsia="Times New Roman" w:hAnsi="Times New Roman" w:cs="Times New Roman"/>
                <w:sz w:val="24"/>
                <w:szCs w:val="20"/>
              </w:rPr>
              <w:t>ПК-4, ПК-5, ПК-6,</w:t>
            </w:r>
            <w:r w:rsidR="00CE19A3" w:rsidRPr="00B07E9A">
              <w:rPr>
                <w:rFonts w:ascii="Times New Roman" w:eastAsia="Times New Roman" w:hAnsi="Times New Roman" w:cs="Times New Roman"/>
                <w:sz w:val="24"/>
                <w:szCs w:val="20"/>
              </w:rPr>
              <w:t xml:space="preserve"> ПК-7,</w:t>
            </w:r>
            <w:r w:rsidRPr="00B07E9A">
              <w:rPr>
                <w:rFonts w:ascii="Times New Roman" w:eastAsia="Times New Roman" w:hAnsi="Times New Roman" w:cs="Times New Roman"/>
                <w:sz w:val="24"/>
                <w:szCs w:val="20"/>
              </w:rPr>
              <w:t xml:space="preserve"> ПК-8, ПК-9</w:t>
            </w:r>
            <w:r w:rsidR="00CE19A3" w:rsidRPr="00B07E9A">
              <w:rPr>
                <w:rFonts w:ascii="Times New Roman" w:eastAsia="Times New Roman" w:hAnsi="Times New Roman" w:cs="Times New Roman"/>
                <w:sz w:val="24"/>
                <w:szCs w:val="20"/>
              </w:rPr>
              <w:t>, ПК-10, ПК-11, ПК-12, ПК-13</w:t>
            </w:r>
            <w:r w:rsidRPr="00B07E9A">
              <w:rPr>
                <w:rFonts w:ascii="Times New Roman" w:eastAsia="Times New Roman" w:hAnsi="Times New Roman" w:cs="Times New Roman"/>
                <w:sz w:val="24"/>
                <w:szCs w:val="20"/>
              </w:rPr>
              <w:t>), на достаточно высоком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Отлично </w:t>
            </w:r>
          </w:p>
        </w:tc>
        <w:tc>
          <w:tcPr>
            <w:tcW w:w="2458" w:type="dxa"/>
            <w:vMerge w:val="restart"/>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Зачтено </w:t>
            </w: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1B52E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продвинутом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Хорошо </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базовом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Удовлетворительно</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1B52EE" w:rsidRPr="00B07E9A" w:rsidTr="004B02ED">
        <w:tc>
          <w:tcPr>
            <w:tcW w:w="4928" w:type="dxa"/>
            <w:vAlign w:val="center"/>
          </w:tcPr>
          <w:p w:rsidR="001B52EE" w:rsidRPr="00B07E9A" w:rsidRDefault="001B52E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1B52EE" w:rsidRPr="00B07E9A" w:rsidRDefault="001B52E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уровне</w:t>
            </w:r>
            <w:r w:rsidR="004852BE" w:rsidRPr="00B07E9A">
              <w:rPr>
                <w:rFonts w:ascii="Times New Roman" w:eastAsia="Times New Roman" w:hAnsi="Times New Roman" w:cs="Times New Roman"/>
                <w:sz w:val="24"/>
                <w:szCs w:val="20"/>
              </w:rPr>
              <w:t xml:space="preserve"> ниже базового</w:t>
            </w:r>
          </w:p>
        </w:tc>
        <w:tc>
          <w:tcPr>
            <w:tcW w:w="2410"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Неудовлетворительно </w:t>
            </w:r>
          </w:p>
        </w:tc>
        <w:tc>
          <w:tcPr>
            <w:tcW w:w="2458"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 зачтено </w:t>
            </w:r>
          </w:p>
        </w:tc>
      </w:tr>
    </w:tbl>
    <w:p w:rsidR="001B52EE" w:rsidRPr="00B07E9A" w:rsidRDefault="001B52EE" w:rsidP="00F31C9C">
      <w:pPr>
        <w:spacing w:after="0" w:line="263" w:lineRule="exact"/>
        <w:rPr>
          <w:rFonts w:ascii="Times New Roman" w:eastAsia="Times New Roman" w:hAnsi="Times New Roman" w:cs="Times New Roman"/>
          <w:sz w:val="20"/>
          <w:szCs w:val="20"/>
        </w:rPr>
      </w:pPr>
    </w:p>
    <w:p w:rsidR="00F31C9C" w:rsidRPr="00B07E9A" w:rsidRDefault="00F31C9C" w:rsidP="00086D77">
      <w:pPr>
        <w:spacing w:after="0" w:line="234" w:lineRule="auto"/>
        <w:ind w:firstLine="851"/>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Билет зачета с оценкой состоит из 2 заданий: ситуационная задача, тестовые </w:t>
      </w:r>
      <w:proofErr w:type="spellStart"/>
      <w:r w:rsidR="00086D77" w:rsidRPr="00B07E9A">
        <w:rPr>
          <w:rFonts w:ascii="Times New Roman" w:eastAsia="Times New Roman" w:hAnsi="Times New Roman" w:cs="Times New Roman"/>
          <w:sz w:val="24"/>
          <w:szCs w:val="20"/>
        </w:rPr>
        <w:t>з</w:t>
      </w:r>
      <w:r w:rsidRPr="00B07E9A">
        <w:rPr>
          <w:rFonts w:ascii="Times New Roman" w:eastAsia="Times New Roman" w:hAnsi="Times New Roman" w:cs="Times New Roman"/>
          <w:sz w:val="24"/>
          <w:szCs w:val="20"/>
        </w:rPr>
        <w:t>адания</w:t>
      </w:r>
      <w:proofErr w:type="gramStart"/>
      <w:r w:rsidRPr="00B07E9A">
        <w:rPr>
          <w:rFonts w:ascii="Times New Roman" w:eastAsia="Times New Roman" w:hAnsi="Times New Roman" w:cs="Times New Roman"/>
          <w:sz w:val="24"/>
          <w:szCs w:val="20"/>
        </w:rPr>
        <w:t>.И</w:t>
      </w:r>
      <w:proofErr w:type="gramEnd"/>
      <w:r w:rsidRPr="00B07E9A">
        <w:rPr>
          <w:rFonts w:ascii="Times New Roman" w:eastAsia="Times New Roman" w:hAnsi="Times New Roman" w:cs="Times New Roman"/>
          <w:sz w:val="24"/>
          <w:szCs w:val="20"/>
        </w:rPr>
        <w:t>тоговая</w:t>
      </w:r>
      <w:proofErr w:type="spellEnd"/>
      <w:r w:rsidRPr="00B07E9A">
        <w:rPr>
          <w:rFonts w:ascii="Times New Roman" w:eastAsia="Times New Roman" w:hAnsi="Times New Roman" w:cs="Times New Roman"/>
          <w:sz w:val="24"/>
          <w:szCs w:val="20"/>
        </w:rPr>
        <w:t xml:space="preserve"> оценка выводится путем выведения среднеарифметического значения.</w:t>
      </w:r>
    </w:p>
    <w:p w:rsidR="00086D77" w:rsidRPr="00B07E9A" w:rsidRDefault="00086D77" w:rsidP="00086D77">
      <w:pPr>
        <w:spacing w:after="0" w:line="234" w:lineRule="auto"/>
        <w:ind w:firstLine="851"/>
        <w:jc w:val="both"/>
        <w:rPr>
          <w:rFonts w:ascii="Times New Roman" w:eastAsia="Times New Roman" w:hAnsi="Times New Roman" w:cs="Times New Roman"/>
          <w:sz w:val="24"/>
          <w:szCs w:val="20"/>
        </w:rPr>
      </w:pPr>
    </w:p>
    <w:tbl>
      <w:tblPr>
        <w:tblStyle w:val="a5"/>
        <w:tblW w:w="0" w:type="auto"/>
        <w:tblLayout w:type="fixed"/>
        <w:tblLook w:val="04A0" w:firstRow="1" w:lastRow="0" w:firstColumn="1" w:lastColumn="0" w:noHBand="0" w:noVBand="1"/>
      </w:tblPr>
      <w:tblGrid>
        <w:gridCol w:w="1809"/>
        <w:gridCol w:w="1843"/>
        <w:gridCol w:w="3969"/>
        <w:gridCol w:w="2115"/>
      </w:tblGrid>
      <w:tr w:rsidR="00B07BB6" w:rsidRPr="00B07E9A" w:rsidTr="00086D77">
        <w:tc>
          <w:tcPr>
            <w:tcW w:w="180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Структура билета</w:t>
            </w:r>
          </w:p>
        </w:tc>
        <w:tc>
          <w:tcPr>
            <w:tcW w:w="1843"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Проверяемые компетенции</w:t>
            </w:r>
          </w:p>
        </w:tc>
        <w:tc>
          <w:tcPr>
            <w:tcW w:w="396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оценки</w:t>
            </w:r>
          </w:p>
        </w:tc>
        <w:tc>
          <w:tcPr>
            <w:tcW w:w="2115"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Оценка</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Ситуационная задача</w:t>
            </w:r>
          </w:p>
        </w:tc>
        <w:tc>
          <w:tcPr>
            <w:tcW w:w="1843" w:type="dxa"/>
            <w:vMerge w:val="restart"/>
          </w:tcPr>
          <w:p w:rsidR="00086D77" w:rsidRPr="00B07E9A" w:rsidRDefault="00CE19A3" w:rsidP="004852BE">
            <w:pPr>
              <w:spacing w:line="234" w:lineRule="auto"/>
              <w:rPr>
                <w:rFonts w:ascii="Times New Roman" w:eastAsia="Times New Roman" w:hAnsi="Times New Roman" w:cs="Times New Roman"/>
                <w:sz w:val="24"/>
                <w:szCs w:val="20"/>
                <w:highlight w:val="yellow"/>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достаточно убедительно с </w:t>
            </w:r>
            <w:proofErr w:type="spellStart"/>
            <w:r w:rsidRPr="00B07E9A">
              <w:rPr>
                <w:rFonts w:ascii="Times New Roman" w:eastAsia="Times New Roman" w:hAnsi="Times New Roman" w:cs="Times New Roman"/>
                <w:sz w:val="24"/>
                <w:szCs w:val="20"/>
              </w:rPr>
              <w:t>незначистельными</w:t>
            </w:r>
            <w:proofErr w:type="spellEnd"/>
            <w:r w:rsidRPr="00B07E9A">
              <w:rPr>
                <w:rFonts w:ascii="Times New Roman" w:eastAsia="Times New Roman" w:hAnsi="Times New Roman" w:cs="Times New Roman"/>
                <w:sz w:val="24"/>
                <w:szCs w:val="20"/>
              </w:rPr>
              <w:t xml:space="preserve"> ошибками в теоретической подготовке и достаточно освоенными </w:t>
            </w:r>
            <w:proofErr w:type="spellStart"/>
            <w:r w:rsidRPr="00B07E9A">
              <w:rPr>
                <w:rFonts w:ascii="Times New Roman" w:eastAsia="Times New Roman" w:hAnsi="Times New Roman" w:cs="Times New Roman"/>
                <w:sz w:val="24"/>
                <w:szCs w:val="20"/>
              </w:rPr>
              <w:t>уменями</w:t>
            </w:r>
            <w:proofErr w:type="spellEnd"/>
            <w:r w:rsidRPr="00B07E9A">
              <w:rPr>
                <w:rFonts w:ascii="Times New Roman" w:eastAsia="Times New Roman" w:hAnsi="Times New Roman" w:cs="Times New Roman"/>
                <w:sz w:val="24"/>
                <w:szCs w:val="20"/>
              </w:rPr>
              <w:t xml:space="preserve"> по существу правильно ответил на все вопросы или допустил небольшие погрешности при ответе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Pr>
          <w:p w:rsidR="00086D77" w:rsidRPr="00B07E9A" w:rsidRDefault="00086D77" w:rsidP="004852BE">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Тестовые задания</w:t>
            </w:r>
          </w:p>
        </w:tc>
        <w:tc>
          <w:tcPr>
            <w:tcW w:w="1843" w:type="dxa"/>
            <w:vMerge w:val="restart"/>
          </w:tcPr>
          <w:p w:rsidR="00086D77" w:rsidRPr="00B07E9A" w:rsidRDefault="00CE19A3" w:rsidP="00CE19A3">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85-100%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65-84%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4B02ED">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51-64%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086D77"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менее 51%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bl>
    <w:p w:rsidR="00086D77" w:rsidRPr="00B07E9A" w:rsidRDefault="00086D77" w:rsidP="00F31C9C">
      <w:pPr>
        <w:spacing w:after="0" w:line="0" w:lineRule="atLeast"/>
        <w:rPr>
          <w:rFonts w:ascii="Times New Roman" w:eastAsia="Times New Roman" w:hAnsi="Times New Roman" w:cs="Times New Roman"/>
          <w:b/>
          <w:sz w:val="24"/>
          <w:szCs w:val="20"/>
        </w:rPr>
      </w:pPr>
      <w:bookmarkStart w:id="26" w:name="page54"/>
      <w:bookmarkEnd w:id="26"/>
    </w:p>
    <w:p w:rsidR="00F31C9C" w:rsidRPr="00B07E9A" w:rsidRDefault="00F31C9C" w:rsidP="00F31C9C">
      <w:pPr>
        <w:spacing w:after="0" w:line="0" w:lineRule="atLeast"/>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Оценивание результатов устных опросов на практических занятиях.</w:t>
      </w:r>
    </w:p>
    <w:p w:rsidR="00F31C9C" w:rsidRPr="00B07E9A" w:rsidRDefault="00F31C9C" w:rsidP="002C3DD6">
      <w:pPr>
        <w:spacing w:after="0" w:line="235" w:lineRule="auto"/>
        <w:rPr>
          <w:rFonts w:ascii="Times New Roman" w:eastAsia="Times New Roman" w:hAnsi="Times New Roman" w:cs="Times New Roman"/>
          <w:b/>
          <w:i/>
          <w:sz w:val="24"/>
          <w:szCs w:val="20"/>
        </w:rPr>
      </w:pPr>
      <w:r w:rsidRPr="00B07E9A">
        <w:rPr>
          <w:rFonts w:ascii="Times New Roman" w:eastAsia="Times New Roman" w:hAnsi="Times New Roman" w:cs="Times New Roman"/>
          <w:sz w:val="24"/>
          <w:szCs w:val="20"/>
        </w:rPr>
        <w:t xml:space="preserve">Уровень знаний определяется оценками </w:t>
      </w:r>
      <w:r w:rsidRPr="00B07E9A">
        <w:rPr>
          <w:rFonts w:ascii="Times New Roman" w:eastAsia="Times New Roman" w:hAnsi="Times New Roman" w:cs="Times New Roman"/>
          <w:b/>
          <w:i/>
          <w:sz w:val="24"/>
          <w:szCs w:val="20"/>
        </w:rPr>
        <w:t>«отлично», «хорошо», «удовлетворител</w:t>
      </w:r>
      <w:r w:rsidR="002C3DD6" w:rsidRPr="00B07E9A">
        <w:rPr>
          <w:rFonts w:ascii="Times New Roman" w:eastAsia="Times New Roman" w:hAnsi="Times New Roman" w:cs="Times New Roman"/>
          <w:b/>
          <w:i/>
          <w:sz w:val="24"/>
          <w:szCs w:val="20"/>
        </w:rPr>
        <w:t>ь</w:t>
      </w:r>
      <w:r w:rsidRPr="00B07E9A">
        <w:rPr>
          <w:rFonts w:ascii="Times New Roman" w:eastAsia="Times New Roman" w:hAnsi="Times New Roman" w:cs="Times New Roman"/>
          <w:b/>
          <w:i/>
          <w:sz w:val="24"/>
          <w:szCs w:val="20"/>
        </w:rPr>
        <w:t>но», «неудовлетворительно».</w:t>
      </w:r>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 </w:t>
      </w:r>
      <w:proofErr w:type="spellStart"/>
      <w:r w:rsidRPr="00B07E9A">
        <w:rPr>
          <w:rFonts w:ascii="Times New Roman" w:eastAsia="Times New Roman" w:hAnsi="Times New Roman" w:cs="Times New Roman"/>
          <w:sz w:val="24"/>
          <w:szCs w:val="20"/>
        </w:rPr>
        <w:t>ординатор</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оказывает</w:t>
      </w:r>
      <w:proofErr w:type="spellEnd"/>
      <w:r w:rsidRPr="00B07E9A">
        <w:rPr>
          <w:rFonts w:ascii="Times New Roman" w:eastAsia="Times New Roman" w:hAnsi="Times New Roman" w:cs="Times New Roman"/>
          <w:sz w:val="24"/>
          <w:szCs w:val="20"/>
        </w:rPr>
        <w:t xml:space="preserve"> глубокие знания программного </w:t>
      </w:r>
      <w:proofErr w:type="spellStart"/>
      <w:r w:rsidRPr="00B07E9A">
        <w:rPr>
          <w:rFonts w:ascii="Times New Roman" w:eastAsia="Times New Roman" w:hAnsi="Times New Roman" w:cs="Times New Roman"/>
          <w:sz w:val="24"/>
          <w:szCs w:val="20"/>
        </w:rPr>
        <w:t>материала,граматно</w:t>
      </w:r>
      <w:proofErr w:type="spellEnd"/>
      <w:r w:rsidRPr="00B07E9A">
        <w:rPr>
          <w:rFonts w:ascii="Times New Roman" w:eastAsia="Times New Roman" w:hAnsi="Times New Roman" w:cs="Times New Roman"/>
          <w:sz w:val="24"/>
          <w:szCs w:val="20"/>
        </w:rPr>
        <w:t xml:space="preserve">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7"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 xml:space="preserve">ординатор показывает достаточные знания </w:t>
      </w:r>
      <w:proofErr w:type="spellStart"/>
      <w:r w:rsidRPr="00B07E9A">
        <w:rPr>
          <w:rFonts w:ascii="Times New Roman" w:eastAsia="Times New Roman" w:hAnsi="Times New Roman" w:cs="Times New Roman"/>
          <w:sz w:val="24"/>
          <w:szCs w:val="20"/>
        </w:rPr>
        <w:t>программногоматериала</w:t>
      </w:r>
      <w:proofErr w:type="spellEnd"/>
      <w:r w:rsidRPr="00B07E9A">
        <w:rPr>
          <w:rFonts w:ascii="Times New Roman" w:eastAsia="Times New Roman" w:hAnsi="Times New Roman" w:cs="Times New Roman"/>
          <w:sz w:val="24"/>
          <w:szCs w:val="20"/>
        </w:rPr>
        <w:t>,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–о</w:t>
      </w:r>
      <w:proofErr w:type="gramEnd"/>
      <w:r w:rsidRPr="00B07E9A">
        <w:rPr>
          <w:rFonts w:ascii="Times New Roman" w:eastAsia="Times New Roman" w:hAnsi="Times New Roman" w:cs="Times New Roman"/>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Pr="00B07E9A" w:rsidRDefault="00F31C9C" w:rsidP="00F31C9C">
      <w:pPr>
        <w:spacing w:after="0" w:line="295"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486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и шкалы оценки реферата.</w:t>
      </w:r>
    </w:p>
    <w:p w:rsidR="00F31C9C" w:rsidRPr="00B07E9A" w:rsidRDefault="00F31C9C" w:rsidP="00F31C9C">
      <w:pPr>
        <w:spacing w:after="0" w:line="9" w:lineRule="exact"/>
        <w:rPr>
          <w:rFonts w:ascii="Times New Roman" w:eastAsia="Times New Roman" w:hAnsi="Times New Roman" w:cs="Times New Roman"/>
          <w:sz w:val="20"/>
          <w:szCs w:val="20"/>
        </w:rPr>
      </w:pPr>
    </w:p>
    <w:p w:rsidR="00F31C9C" w:rsidRPr="00B07E9A" w:rsidRDefault="00F31C9C" w:rsidP="002C3DD6">
      <w:pPr>
        <w:tabs>
          <w:tab w:val="left" w:pos="894"/>
        </w:tabs>
        <w:spacing w:after="0" w:line="234"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 xml:space="preserve">Реферат должен иметь объем не менее 20-ти страниц, 14 шрифт, интервал 1,5-2, </w:t>
      </w:r>
      <w:proofErr w:type="spellStart"/>
      <w:proofErr w:type="gramStart"/>
      <w:r w:rsidRPr="00B07E9A">
        <w:rPr>
          <w:rFonts w:ascii="Times New Roman" w:eastAsia="Times New Roman" w:hAnsi="Times New Roman" w:cs="Times New Roman"/>
          <w:sz w:val="24"/>
          <w:szCs w:val="20"/>
        </w:rPr>
        <w:t>по-ля</w:t>
      </w:r>
      <w:proofErr w:type="spellEnd"/>
      <w:proofErr w:type="gramEnd"/>
      <w:r w:rsidRPr="00B07E9A">
        <w:rPr>
          <w:rFonts w:ascii="Times New Roman" w:eastAsia="Times New Roman" w:hAnsi="Times New Roman" w:cs="Times New Roman"/>
          <w:sz w:val="24"/>
          <w:szCs w:val="20"/>
        </w:rPr>
        <w:t xml:space="preserve"> 3х2см.</w:t>
      </w:r>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F31C9C" w:rsidP="002C3DD6">
      <w:pPr>
        <w:tabs>
          <w:tab w:val="left" w:pos="880"/>
        </w:tabs>
        <w:spacing w:after="0" w:line="237"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Структура реферата.</w:t>
      </w:r>
    </w:p>
    <w:p w:rsidR="00F31C9C" w:rsidRPr="00B07E9A" w:rsidRDefault="00F31C9C" w:rsidP="00F31C9C">
      <w:pPr>
        <w:spacing w:after="0" w:line="13" w:lineRule="exact"/>
        <w:rPr>
          <w:rFonts w:ascii="Times New Roman" w:eastAsia="Times New Roman" w:hAnsi="Times New Roman" w:cs="Times New Roman"/>
          <w:sz w:val="20"/>
          <w:szCs w:val="20"/>
        </w:rPr>
      </w:pP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а) Титульный лист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 Оглавление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Введение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г) Основная часть </w:t>
      </w:r>
    </w:p>
    <w:p w:rsidR="00F31C9C"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 Заключение</w:t>
      </w:r>
    </w:p>
    <w:p w:rsidR="00F31C9C" w:rsidRPr="00B07E9A" w:rsidRDefault="00F31C9C" w:rsidP="00F31C9C">
      <w:pPr>
        <w:spacing w:after="0" w:line="18" w:lineRule="exact"/>
        <w:rPr>
          <w:rFonts w:ascii="Times New Roman" w:eastAsia="Times New Roman" w:hAnsi="Times New Roman" w:cs="Times New Roman"/>
          <w:sz w:val="20"/>
          <w:szCs w:val="20"/>
        </w:rPr>
      </w:pPr>
    </w:p>
    <w:p w:rsidR="002C3DD6"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е) Список литературы </w:t>
      </w:r>
    </w:p>
    <w:p w:rsidR="00F31C9C"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Требования к тексту реферата:</w:t>
      </w:r>
      <w:r w:rsidRPr="00B07E9A">
        <w:rPr>
          <w:rFonts w:ascii="Times New Roman" w:eastAsia="Times New Roman" w:hAnsi="Times New Roman" w:cs="Times New Roman"/>
          <w:b/>
          <w:sz w:val="24"/>
          <w:szCs w:val="20"/>
        </w:rPr>
        <w:t xml:space="preserve"> </w:t>
      </w:r>
      <w:proofErr w:type="spellStart"/>
      <w:r w:rsidRPr="00B07E9A">
        <w:rPr>
          <w:rFonts w:ascii="Times New Roman" w:eastAsia="Times New Roman" w:hAnsi="Times New Roman" w:cs="Times New Roman"/>
          <w:b/>
          <w:sz w:val="24"/>
          <w:szCs w:val="20"/>
        </w:rPr>
        <w:t>Введение</w:t>
      </w:r>
      <w:proofErr w:type="gramStart"/>
      <w:r w:rsidRPr="00B07E9A">
        <w:rPr>
          <w:rFonts w:ascii="Times New Roman" w:eastAsia="Times New Roman" w:hAnsi="Times New Roman" w:cs="Times New Roman"/>
          <w:sz w:val="24"/>
          <w:szCs w:val="20"/>
        </w:rPr>
        <w:t>:в</w:t>
      </w:r>
      <w:proofErr w:type="gramEnd"/>
      <w:r w:rsidRPr="00B07E9A">
        <w:rPr>
          <w:rFonts w:ascii="Times New Roman" w:eastAsia="Times New Roman" w:hAnsi="Times New Roman" w:cs="Times New Roman"/>
          <w:sz w:val="24"/>
          <w:szCs w:val="20"/>
        </w:rPr>
        <w:t>ключает</w:t>
      </w:r>
      <w:proofErr w:type="spellEnd"/>
      <w:r w:rsidRPr="00B07E9A">
        <w:rPr>
          <w:rFonts w:ascii="Times New Roman" w:eastAsia="Times New Roman" w:hAnsi="Times New Roman" w:cs="Times New Roman"/>
          <w:sz w:val="24"/>
          <w:szCs w:val="20"/>
        </w:rPr>
        <w:t xml:space="preserve"> актуальность </w:t>
      </w:r>
      <w:proofErr w:type="spellStart"/>
      <w:r w:rsidRPr="00B07E9A">
        <w:rPr>
          <w:rFonts w:ascii="Times New Roman" w:eastAsia="Times New Roman" w:hAnsi="Times New Roman" w:cs="Times New Roman"/>
          <w:sz w:val="24"/>
          <w:szCs w:val="20"/>
        </w:rPr>
        <w:t>темы,обозначает</w:t>
      </w:r>
      <w:proofErr w:type="spellEnd"/>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8"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цель исследования, и ставится ряд конкретных задач реферативного исследования. </w:t>
      </w:r>
      <w:r w:rsidRPr="00B07E9A">
        <w:rPr>
          <w:rFonts w:ascii="Times New Roman" w:eastAsia="Times New Roman" w:hAnsi="Times New Roman" w:cs="Times New Roman"/>
          <w:b/>
          <w:sz w:val="24"/>
          <w:szCs w:val="20"/>
        </w:rPr>
        <w:t xml:space="preserve">Основная часть </w:t>
      </w:r>
      <w:r w:rsidRPr="00B07E9A">
        <w:rPr>
          <w:rFonts w:ascii="Times New Roman" w:eastAsia="Times New Roman" w:hAnsi="Times New Roman" w:cs="Times New Roman"/>
          <w:sz w:val="24"/>
          <w:szCs w:val="20"/>
        </w:rPr>
        <w:t xml:space="preserve">реферата посвящается изложению </w:t>
      </w:r>
      <w:proofErr w:type="spellStart"/>
      <w:r w:rsidRPr="00B07E9A">
        <w:rPr>
          <w:rFonts w:ascii="Times New Roman" w:eastAsia="Times New Roman" w:hAnsi="Times New Roman" w:cs="Times New Roman"/>
          <w:sz w:val="24"/>
          <w:szCs w:val="20"/>
        </w:rPr>
        <w:t>темы</w:t>
      </w:r>
      <w:proofErr w:type="gramStart"/>
      <w:r w:rsidRPr="00B07E9A">
        <w:rPr>
          <w:rFonts w:ascii="Times New Roman" w:eastAsia="Times New Roman" w:hAnsi="Times New Roman" w:cs="Times New Roman"/>
          <w:sz w:val="24"/>
          <w:szCs w:val="20"/>
        </w:rPr>
        <w:t>,к</w:t>
      </w:r>
      <w:proofErr w:type="gramEnd"/>
      <w:r w:rsidRPr="00B07E9A">
        <w:rPr>
          <w:rFonts w:ascii="Times New Roman" w:eastAsia="Times New Roman" w:hAnsi="Times New Roman" w:cs="Times New Roman"/>
          <w:sz w:val="24"/>
          <w:szCs w:val="20"/>
        </w:rPr>
        <w:t>оторая</w:t>
      </w:r>
      <w:proofErr w:type="spellEnd"/>
      <w:r w:rsidRPr="00B07E9A">
        <w:rPr>
          <w:rFonts w:ascii="Times New Roman" w:eastAsia="Times New Roman" w:hAnsi="Times New Roman" w:cs="Times New Roman"/>
          <w:sz w:val="24"/>
          <w:szCs w:val="20"/>
        </w:rPr>
        <w:t xml:space="preserve"> лежит в основе </w:t>
      </w:r>
      <w:proofErr w:type="spellStart"/>
      <w:r w:rsidRPr="00B07E9A">
        <w:rPr>
          <w:rFonts w:ascii="Times New Roman" w:eastAsia="Times New Roman" w:hAnsi="Times New Roman" w:cs="Times New Roman"/>
          <w:sz w:val="24"/>
          <w:szCs w:val="20"/>
        </w:rPr>
        <w:t>научнойспециализации</w:t>
      </w:r>
      <w:proofErr w:type="spellEnd"/>
      <w:r w:rsidRPr="00B07E9A">
        <w:rPr>
          <w:rFonts w:ascii="Times New Roman" w:eastAsia="Times New Roman" w:hAnsi="Times New Roman" w:cs="Times New Roman"/>
          <w:sz w:val="24"/>
          <w:szCs w:val="20"/>
        </w:rPr>
        <w:t xml:space="preserve">. </w:t>
      </w:r>
      <w:r w:rsidRPr="00B07E9A">
        <w:rPr>
          <w:rFonts w:ascii="Times New Roman" w:eastAsia="Times New Roman" w:hAnsi="Times New Roman" w:cs="Times New Roman"/>
          <w:b/>
          <w:sz w:val="24"/>
          <w:szCs w:val="20"/>
        </w:rPr>
        <w:t>Заключение реферата</w:t>
      </w:r>
      <w:r w:rsidRPr="00B07E9A">
        <w:rPr>
          <w:rFonts w:ascii="Times New Roman" w:eastAsia="Times New Roman" w:hAnsi="Times New Roman" w:cs="Times New Roman"/>
          <w:sz w:val="24"/>
          <w:szCs w:val="20"/>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B07E9A">
        <w:rPr>
          <w:rFonts w:ascii="Times New Roman" w:eastAsia="Times New Roman" w:hAnsi="Times New Roman" w:cs="Times New Roman"/>
          <w:b/>
          <w:sz w:val="24"/>
          <w:szCs w:val="20"/>
        </w:rPr>
        <w:t>быть список использованной литературы</w:t>
      </w:r>
      <w:r w:rsidRPr="00B07E9A">
        <w:rPr>
          <w:rFonts w:ascii="Times New Roman" w:eastAsia="Times New Roman" w:hAnsi="Times New Roman" w:cs="Times New Roman"/>
          <w:sz w:val="24"/>
          <w:szCs w:val="20"/>
        </w:rPr>
        <w:t>, составленный в алфавитном порядке в соответствии с библиографическими требованиями.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F31C9C" w:rsidRPr="00B07E9A" w:rsidRDefault="00F31C9C" w:rsidP="00F31C9C">
      <w:pPr>
        <w:spacing w:after="0" w:line="236" w:lineRule="auto"/>
        <w:jc w:val="both"/>
        <w:rPr>
          <w:rFonts w:ascii="Times New Roman" w:eastAsia="Times New Roman" w:hAnsi="Times New Roman" w:cs="Times New Roman"/>
          <w:sz w:val="24"/>
          <w:szCs w:val="20"/>
        </w:rPr>
      </w:pPr>
      <w:bookmarkStart w:id="27" w:name="page55"/>
      <w:bookmarkEnd w:id="27"/>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 xml:space="preserve">атериал изложен не достаточно </w:t>
      </w:r>
      <w:proofErr w:type="spellStart"/>
      <w:r w:rsidRPr="00B07E9A">
        <w:rPr>
          <w:rFonts w:ascii="Times New Roman" w:eastAsia="Times New Roman" w:hAnsi="Times New Roman" w:cs="Times New Roman"/>
          <w:sz w:val="24"/>
          <w:szCs w:val="20"/>
        </w:rPr>
        <w:t>полно,при</w:t>
      </w:r>
      <w:proofErr w:type="spellEnd"/>
      <w:r w:rsidRPr="00B07E9A">
        <w:rPr>
          <w:rFonts w:ascii="Times New Roman" w:eastAsia="Times New Roman" w:hAnsi="Times New Roman" w:cs="Times New Roman"/>
          <w:sz w:val="24"/>
          <w:szCs w:val="20"/>
        </w:rPr>
        <w:t xml:space="preserve"> подготовке работы </w:t>
      </w:r>
      <w:proofErr w:type="spellStart"/>
      <w:r w:rsidRPr="00B07E9A">
        <w:rPr>
          <w:rFonts w:ascii="Times New Roman" w:eastAsia="Times New Roman" w:hAnsi="Times New Roman" w:cs="Times New Roman"/>
          <w:sz w:val="24"/>
          <w:szCs w:val="20"/>
        </w:rPr>
        <w:t>былииспользованы</w:t>
      </w:r>
      <w:proofErr w:type="spellEnd"/>
      <w:r w:rsidRPr="00B07E9A">
        <w:rPr>
          <w:rFonts w:ascii="Times New Roman" w:eastAsia="Times New Roman" w:hAnsi="Times New Roman" w:cs="Times New Roman"/>
          <w:sz w:val="24"/>
          <w:szCs w:val="20"/>
        </w:rPr>
        <w:t xml:space="preserve"> периодические издания старых лет выпуска и интернет. Использован наглядный материал в недостаточном объеме.</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w:t>
      </w:r>
      <w:r w:rsidRPr="00B07E9A">
        <w:rPr>
          <w:rFonts w:ascii="Times New Roman" w:eastAsia="Times New Roman" w:hAnsi="Times New Roman" w:cs="Times New Roman"/>
          <w:sz w:val="24"/>
          <w:szCs w:val="20"/>
        </w:rPr>
        <w:t xml:space="preserve">–тема раскрыта </w:t>
      </w:r>
      <w:proofErr w:type="spellStart"/>
      <w:r w:rsidRPr="00B07E9A">
        <w:rPr>
          <w:rFonts w:ascii="Times New Roman" w:eastAsia="Times New Roman" w:hAnsi="Times New Roman" w:cs="Times New Roman"/>
          <w:sz w:val="24"/>
          <w:szCs w:val="20"/>
        </w:rPr>
        <w:t>слабо,односторонне</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ри</w:t>
      </w:r>
      <w:proofErr w:type="spellEnd"/>
      <w:r w:rsidRPr="00B07E9A">
        <w:rPr>
          <w:rFonts w:ascii="Times New Roman" w:eastAsia="Times New Roman" w:hAnsi="Times New Roman" w:cs="Times New Roman"/>
          <w:sz w:val="24"/>
          <w:szCs w:val="20"/>
        </w:rPr>
        <w:t xml:space="preserve"> подготовке работы был использован только интернет или 1-2 периодические издания. Наглядность не использована или подобрана не правильно.</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 xml:space="preserve">орученный реферат не выполнен или подготовлен </w:t>
      </w:r>
      <w:proofErr w:type="spellStart"/>
      <w:r w:rsidRPr="00B07E9A">
        <w:rPr>
          <w:rFonts w:ascii="Times New Roman" w:eastAsia="Times New Roman" w:hAnsi="Times New Roman" w:cs="Times New Roman"/>
          <w:sz w:val="24"/>
          <w:szCs w:val="20"/>
        </w:rPr>
        <w:t>идоложен</w:t>
      </w:r>
      <w:proofErr w:type="spellEnd"/>
      <w:r w:rsidRPr="00B07E9A">
        <w:rPr>
          <w:rFonts w:ascii="Times New Roman" w:eastAsia="Times New Roman" w:hAnsi="Times New Roman" w:cs="Times New Roman"/>
          <w:sz w:val="24"/>
          <w:szCs w:val="20"/>
        </w:rPr>
        <w:t xml:space="preserve"> небрежно (тема не раскрыта, наглядности нет).</w:t>
      </w:r>
    </w:p>
    <w:p w:rsidR="00F31C9C" w:rsidRPr="00B07E9A" w:rsidRDefault="00F31C9C" w:rsidP="00F31C9C">
      <w:pPr>
        <w:spacing w:after="0" w:line="200" w:lineRule="exact"/>
        <w:rPr>
          <w:rFonts w:ascii="Times New Roman" w:eastAsia="Times New Roman" w:hAnsi="Times New Roman" w:cs="Times New Roman"/>
          <w:sz w:val="20"/>
          <w:szCs w:val="20"/>
        </w:rPr>
      </w:pPr>
    </w:p>
    <w:p w:rsidR="00F31C9C" w:rsidRPr="00B07E9A" w:rsidRDefault="00F31C9C" w:rsidP="00F31C9C">
      <w:pPr>
        <w:spacing w:after="0" w:line="358" w:lineRule="exact"/>
        <w:rPr>
          <w:rFonts w:ascii="Times New Roman" w:eastAsia="Times New Roman" w:hAnsi="Times New Roman" w:cs="Times New Roman"/>
          <w:sz w:val="20"/>
          <w:szCs w:val="20"/>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28" w:name="_Toc66952681"/>
      <w:r w:rsidRPr="00B07E9A">
        <w:rPr>
          <w:rFonts w:ascii="Times New Roman" w:hAnsi="Times New Roman" w:cs="Times New Roman"/>
          <w:color w:val="auto"/>
        </w:rPr>
        <w:t>УЧЕБНО-МЕТОДИЧЕСКОЕ И ИНФОРМАЦИОННОЕ ОБЕСПЕЧЕНИЕ ДИСЦИПЛИНЫ</w:t>
      </w:r>
      <w:bookmarkEnd w:id="28"/>
    </w:p>
    <w:p w:rsidR="00F31C9C" w:rsidRPr="00B07E9A" w:rsidRDefault="00F31C9C" w:rsidP="00F31C9C">
      <w:pPr>
        <w:spacing w:after="0" w:line="322" w:lineRule="exact"/>
        <w:rPr>
          <w:rFonts w:ascii="Times New Roman" w:eastAsia="Times New Roman" w:hAnsi="Times New Roman" w:cs="Times New Roman"/>
          <w:sz w:val="20"/>
          <w:szCs w:val="20"/>
        </w:rPr>
      </w:pPr>
    </w:p>
    <w:tbl>
      <w:tblPr>
        <w:tblW w:w="9356" w:type="dxa"/>
        <w:tblInd w:w="-127" w:type="dxa"/>
        <w:tblLayout w:type="fixed"/>
        <w:tblCellMar>
          <w:left w:w="15" w:type="dxa"/>
          <w:right w:w="15" w:type="dxa"/>
        </w:tblCellMar>
        <w:tblLook w:val="0000" w:firstRow="0" w:lastRow="0" w:firstColumn="0" w:lastColumn="0" w:noHBand="0" w:noVBand="0"/>
      </w:tblPr>
      <w:tblGrid>
        <w:gridCol w:w="992"/>
        <w:gridCol w:w="1843"/>
        <w:gridCol w:w="3827"/>
        <w:gridCol w:w="1560"/>
        <w:gridCol w:w="1134"/>
      </w:tblGrid>
      <w:tr w:rsidR="00B07BB6" w:rsidRPr="00B07E9A" w:rsidTr="002C762A">
        <w:trPr>
          <w:trHeight w:val="20"/>
        </w:trPr>
        <w:tc>
          <w:tcPr>
            <w:tcW w:w="9356" w:type="dxa"/>
            <w:gridSpan w:val="5"/>
            <w:tcBorders>
              <w:bottom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6.1. Основная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tc>
      </w:tr>
      <w:tr w:rsidR="00B07BB6" w:rsidRPr="00B07E9A" w:rsidTr="002C762A">
        <w:trPr>
          <w:trHeight w:val="20"/>
        </w:trPr>
        <w:tc>
          <w:tcPr>
            <w:tcW w:w="992"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 И. Струков, В. В. Серов</w:t>
            </w:r>
          </w:p>
        </w:tc>
        <w:tc>
          <w:tcPr>
            <w:tcW w:w="3827"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учебник / А. И. Струков, В. В. Серов; под ред. В. С. </w:t>
            </w:r>
            <w:proofErr w:type="spellStart"/>
            <w:r w:rsidRPr="00B07E9A">
              <w:rPr>
                <w:rFonts w:ascii="Times New Roman" w:hAnsi="Times New Roman" w:cs="Times New Roman"/>
                <w:sz w:val="24"/>
                <w:szCs w:val="20"/>
                <w:shd w:val="clear" w:color="auto" w:fill="F7F7F7"/>
              </w:rPr>
              <w:t>Паукова</w:t>
            </w:r>
            <w:proofErr w:type="spellEnd"/>
            <w:r w:rsidRPr="00B07E9A">
              <w:rPr>
                <w:rFonts w:ascii="Times New Roman" w:hAnsi="Times New Roman" w:cs="Times New Roman"/>
                <w:sz w:val="24"/>
                <w:szCs w:val="20"/>
                <w:shd w:val="clear" w:color="auto" w:fill="F7F7F7"/>
              </w:rPr>
              <w:t xml:space="preserve">. - 6-е изд., </w:t>
            </w:r>
            <w:proofErr w:type="spellStart"/>
            <w:r w:rsidRPr="00B07E9A">
              <w:rPr>
                <w:rFonts w:ascii="Times New Roman" w:hAnsi="Times New Roman" w:cs="Times New Roman"/>
                <w:sz w:val="24"/>
                <w:szCs w:val="20"/>
                <w:shd w:val="clear" w:color="auto" w:fill="F7F7F7"/>
              </w:rPr>
              <w:t>перераб</w:t>
            </w:r>
            <w:proofErr w:type="spellEnd"/>
            <w:r w:rsidRPr="00B07E9A">
              <w:rPr>
                <w:rFonts w:ascii="Times New Roman" w:hAnsi="Times New Roman" w:cs="Times New Roman"/>
                <w:sz w:val="24"/>
                <w:szCs w:val="20"/>
                <w:shd w:val="clear" w:color="auto" w:fill="F7F7F7"/>
              </w:rPr>
              <w:t>. и доп.</w:t>
            </w:r>
            <w:r w:rsidRPr="00B07E9A">
              <w:rPr>
                <w:rFonts w:ascii="Times New Roman" w:hAnsi="Times New Roman" w:cs="Times New Roman"/>
                <w:sz w:val="24"/>
                <w:szCs w:val="20"/>
              </w:rPr>
              <w:t xml:space="preserve"> [Электронный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4" w:space="0" w:color="auto"/>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М.: ГЭОТАР-Медиа, 2015. – 880 с.</w:t>
            </w:r>
          </w:p>
        </w:tc>
        <w:tc>
          <w:tcPr>
            <w:tcW w:w="1134" w:type="dxa"/>
            <w:tcBorders>
              <w:top w:val="single" w:sz="4" w:space="0" w:color="auto"/>
              <w:left w:val="single" w:sz="8" w:space="0" w:color="000000"/>
              <w:bottom w:val="single" w:sz="4" w:space="0" w:color="auto"/>
              <w:right w:val="single" w:sz="8" w:space="0" w:color="000000"/>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[Электронный ресурс]</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учебник.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2016. -528 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p>
        </w:tc>
        <w:tc>
          <w:tcPr>
            <w:tcW w:w="1843"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3827"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560"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134" w:type="dxa"/>
            <w:tcBorders>
              <w:top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
        </w:tc>
      </w:tr>
      <w:tr w:rsidR="00B07BB6" w:rsidRPr="00B07E9A" w:rsidTr="002C762A">
        <w:trPr>
          <w:trHeight w:val="20"/>
        </w:trPr>
        <w:tc>
          <w:tcPr>
            <w:tcW w:w="9356" w:type="dxa"/>
            <w:gridSpan w:val="5"/>
            <w:tcBorders>
              <w:bottom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6.2. Дополнительная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экз.</w:t>
            </w:r>
          </w:p>
        </w:tc>
      </w:tr>
      <w:tr w:rsidR="00B07BB6" w:rsidRPr="00B07E9A" w:rsidTr="002C762A">
        <w:trPr>
          <w:trHeight w:val="20"/>
        </w:trPr>
        <w:tc>
          <w:tcPr>
            <w:tcW w:w="992"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w:t>
            </w:r>
          </w:p>
          <w:p w:rsidR="002C762A" w:rsidRPr="00B07E9A" w:rsidRDefault="002C762A" w:rsidP="00852589">
            <w:pPr>
              <w:widowControl w:val="0"/>
              <w:autoSpaceDE w:val="0"/>
              <w:spacing w:after="0" w:line="240" w:lineRule="auto"/>
              <w:ind w:left="15" w:right="15"/>
              <w:contextualSpacing/>
              <w:rPr>
                <w:rFonts w:ascii="Times New Roman" w:hAnsi="Times New Roman" w:cs="Times New Roman"/>
                <w:b/>
                <w:sz w:val="24"/>
                <w:szCs w:val="20"/>
              </w:rPr>
            </w:pP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2015.- 528 с.</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В 2 т. Т. 1. Общая патология </w:t>
            </w: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2015.-720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Зайратьянц</w:t>
            </w:r>
            <w:proofErr w:type="spellEnd"/>
            <w:r w:rsidRPr="00B07E9A">
              <w:rPr>
                <w:rFonts w:ascii="Times New Roman" w:hAnsi="Times New Roman" w:cs="Times New Roman"/>
                <w:sz w:val="24"/>
                <w:szCs w:val="20"/>
                <w:shd w:val="clear" w:color="auto" w:fill="F7F7F7"/>
              </w:rPr>
              <w:t xml:space="preserve"> О. В. и </w:t>
            </w:r>
            <w:proofErr w:type="spellStart"/>
            <w:proofErr w:type="gramStart"/>
            <w:r w:rsidRPr="00B07E9A">
              <w:rPr>
                <w:rFonts w:ascii="Times New Roman" w:hAnsi="Times New Roman" w:cs="Times New Roman"/>
                <w:sz w:val="24"/>
                <w:szCs w:val="20"/>
                <w:shd w:val="clear" w:color="auto" w:fill="F7F7F7"/>
              </w:rPr>
              <w:t>др</w:t>
            </w:r>
            <w:proofErr w:type="spellEnd"/>
            <w:proofErr w:type="gramEnd"/>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Патологическая анатомия: атлас [Электронный ресурс] : </w:t>
            </w:r>
            <w:proofErr w:type="spellStart"/>
            <w:r w:rsidRPr="00B07E9A">
              <w:rPr>
                <w:rFonts w:ascii="Times New Roman" w:hAnsi="Times New Roman" w:cs="Times New Roman"/>
                <w:sz w:val="24"/>
                <w:szCs w:val="20"/>
                <w:shd w:val="clear" w:color="auto" w:fill="F7F7F7"/>
              </w:rPr>
              <w:t>учеб</w:t>
            </w:r>
            <w:proofErr w:type="gramStart"/>
            <w:r w:rsidRPr="00B07E9A">
              <w:rPr>
                <w:rFonts w:ascii="Times New Roman" w:hAnsi="Times New Roman" w:cs="Times New Roman"/>
                <w:sz w:val="24"/>
                <w:szCs w:val="20"/>
                <w:shd w:val="clear" w:color="auto" w:fill="F7F7F7"/>
              </w:rPr>
              <w:t>.п</w:t>
            </w:r>
            <w:proofErr w:type="gramEnd"/>
            <w:r w:rsidRPr="00B07E9A">
              <w:rPr>
                <w:rFonts w:ascii="Times New Roman" w:hAnsi="Times New Roman" w:cs="Times New Roman"/>
                <w:sz w:val="24"/>
                <w:szCs w:val="20"/>
                <w:shd w:val="clear" w:color="auto" w:fill="F7F7F7"/>
              </w:rPr>
              <w:t>особие</w:t>
            </w:r>
            <w:proofErr w:type="spellEnd"/>
            <w:r w:rsidRPr="00B07E9A">
              <w:rPr>
                <w:rFonts w:ascii="Times New Roman" w:hAnsi="Times New Roman" w:cs="Times New Roman"/>
                <w:sz w:val="24"/>
                <w:szCs w:val="20"/>
                <w:shd w:val="clear" w:color="auto" w:fill="F7F7F7"/>
              </w:rPr>
              <w:t xml:space="preserve"> для </w:t>
            </w:r>
            <w:r w:rsidR="00B3330C" w:rsidRPr="00B07E9A">
              <w:rPr>
                <w:rFonts w:ascii="Times New Roman" w:hAnsi="Times New Roman" w:cs="Times New Roman"/>
                <w:sz w:val="24"/>
                <w:szCs w:val="20"/>
                <w:shd w:val="clear" w:color="auto" w:fill="F7F7F7"/>
              </w:rPr>
              <w:t>ординатор</w:t>
            </w:r>
            <w:r w:rsidRPr="00B07E9A">
              <w:rPr>
                <w:rFonts w:ascii="Times New Roman" w:hAnsi="Times New Roman" w:cs="Times New Roman"/>
                <w:sz w:val="24"/>
                <w:szCs w:val="20"/>
                <w:shd w:val="clear" w:color="auto" w:fill="F7F7F7"/>
              </w:rPr>
              <w:t xml:space="preserve">ов медицинских вузов и последипломного образования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2014. -960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Сапин</w:t>
            </w:r>
            <w:proofErr w:type="spellEnd"/>
            <w:r w:rsidRPr="00B07E9A">
              <w:rPr>
                <w:rFonts w:ascii="Times New Roman" w:hAnsi="Times New Roman" w:cs="Times New Roman"/>
                <w:sz w:val="24"/>
                <w:szCs w:val="20"/>
                <w:shd w:val="clear" w:color="auto" w:fill="F7F7F7"/>
              </w:rPr>
              <w:t xml:space="preserve"> М.Р., Никитюк Д.Б., Литвиненко Л.М.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Атлас анатомии человека для стоматологов [Электронный ресурс]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2013. -600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bl>
    <w:p w:rsidR="00A3583E" w:rsidRPr="00B07E9A" w:rsidRDefault="00A3583E" w:rsidP="00A3583E">
      <w:pPr>
        <w:spacing w:after="0"/>
        <w:jc w:val="both"/>
        <w:rPr>
          <w:rFonts w:ascii="Times New Roman" w:eastAsia="Times New Roman" w:hAnsi="Times New Roman" w:cs="Times New Roman"/>
          <w:b/>
          <w:sz w:val="24"/>
          <w:szCs w:val="24"/>
        </w:rPr>
      </w:pPr>
    </w:p>
    <w:p w:rsidR="001D3F68" w:rsidRPr="00B07E9A" w:rsidRDefault="001D3F68" w:rsidP="00A3583E">
      <w:pPr>
        <w:spacing w:after="0"/>
        <w:jc w:val="both"/>
        <w:rPr>
          <w:rFonts w:ascii="Times New Roman" w:eastAsia="Times New Roman" w:hAnsi="Times New Roman" w:cs="Times New Roman"/>
          <w:b/>
          <w:sz w:val="24"/>
          <w:szCs w:val="20"/>
        </w:rPr>
      </w:pPr>
    </w:p>
    <w:p w:rsidR="001D3F68"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bookmarkStart w:id="29" w:name="_Toc66952682"/>
      <w:r w:rsidRPr="00B07E9A">
        <w:rPr>
          <w:rFonts w:ascii="Times New Roman" w:eastAsia="Times New Roman" w:hAnsi="Times New Roman" w:cs="Times New Roman"/>
          <w:b/>
          <w:sz w:val="24"/>
          <w:szCs w:val="20"/>
        </w:rPr>
        <w:t xml:space="preserve">6.3.  </w:t>
      </w:r>
      <w:r w:rsidR="00F31C9C" w:rsidRPr="00B07E9A">
        <w:rPr>
          <w:rFonts w:ascii="Times New Roman" w:eastAsia="Times New Roman" w:hAnsi="Times New Roman" w:cs="Times New Roman"/>
          <w:b/>
          <w:sz w:val="24"/>
          <w:szCs w:val="20"/>
        </w:rPr>
        <w:t>Перечень лицензионного программного обеспечения:</w:t>
      </w:r>
      <w:bookmarkEnd w:id="29"/>
    </w:p>
    <w:tbl>
      <w:tblPr>
        <w:tblStyle w:val="14"/>
        <w:tblW w:w="9791" w:type="dxa"/>
        <w:tblLook w:val="04A0" w:firstRow="1" w:lastRow="0" w:firstColumn="1" w:lastColumn="0" w:noHBand="0" w:noVBand="1"/>
      </w:tblPr>
      <w:tblGrid>
        <w:gridCol w:w="513"/>
        <w:gridCol w:w="4525"/>
        <w:gridCol w:w="2389"/>
        <w:gridCol w:w="2364"/>
      </w:tblGrid>
      <w:tr w:rsidR="005E2B5B" w:rsidRPr="005E2B5B" w:rsidTr="0074067C">
        <w:tc>
          <w:tcPr>
            <w:tcW w:w="513"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sz w:val="24"/>
                <w:szCs w:val="24"/>
              </w:rPr>
              <w:t>№</w:t>
            </w:r>
          </w:p>
        </w:tc>
        <w:tc>
          <w:tcPr>
            <w:tcW w:w="4525"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 xml:space="preserve">Наименование </w:t>
            </w:r>
            <w:proofErr w:type="gramStart"/>
            <w:r w:rsidRPr="005E2B5B">
              <w:rPr>
                <w:rFonts w:ascii="Times New Roman" w:hAnsi="Times New Roman" w:cs="Times New Roman"/>
                <w:b/>
                <w:kern w:val="36"/>
                <w:sz w:val="24"/>
                <w:szCs w:val="24"/>
              </w:rPr>
              <w:t>ПО</w:t>
            </w:r>
            <w:proofErr w:type="gramEnd"/>
          </w:p>
        </w:tc>
        <w:tc>
          <w:tcPr>
            <w:tcW w:w="2389"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Тип лицензии</w:t>
            </w:r>
          </w:p>
        </w:tc>
        <w:tc>
          <w:tcPr>
            <w:tcW w:w="2364"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Кол-во лицензий</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Бухгалтерия 8.1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Предприятие 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4Портфолио</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До 2000 чел.</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КриптоПро</w:t>
            </w:r>
            <w:proofErr w:type="spellEnd"/>
            <w:r w:rsidRPr="005E2B5B">
              <w:rPr>
                <w:rFonts w:ascii="Times New Roman" w:hAnsi="Times New Roman" w:cs="Times New Roman"/>
                <w:bCs/>
                <w:kern w:val="36"/>
                <w:sz w:val="24"/>
                <w:szCs w:val="24"/>
              </w:rPr>
              <w:t xml:space="preserve"> CSP 4.0.9842 </w:t>
            </w:r>
            <w:proofErr w:type="spellStart"/>
            <w:r w:rsidRPr="005E2B5B">
              <w:rPr>
                <w:rFonts w:ascii="Times New Roman" w:hAnsi="Times New Roman" w:cs="Times New Roman"/>
                <w:bCs/>
                <w:kern w:val="36"/>
                <w:sz w:val="24"/>
                <w:szCs w:val="24"/>
              </w:rPr>
              <w:t>Riemann</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7-Zip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Apache_OpenOffice_4.1.11</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14</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11</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Edition</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Access</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Ammyy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Admin</w:t>
            </w:r>
            <w:proofErr w:type="spellEnd"/>
            <w:r w:rsidRPr="005E2B5B">
              <w:rPr>
                <w:rFonts w:ascii="Times New Roman" w:hAnsi="Times New Roman" w:cs="Times New Roman"/>
                <w:bCs/>
                <w:kern w:val="36"/>
                <w:sz w:val="24"/>
                <w:szCs w:val="24"/>
              </w:rPr>
              <w:t xml:space="preserve"> </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Corporate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 xml:space="preserve">Camtasia-9 ESD </w:t>
            </w:r>
            <w:proofErr w:type="spellStart"/>
            <w:r w:rsidRPr="005E2B5B">
              <w:rPr>
                <w:rFonts w:ascii="Times New Roman" w:hAnsi="Times New Roman" w:cs="Times New Roman"/>
                <w:bCs/>
                <w:kern w:val="36"/>
                <w:sz w:val="24"/>
                <w:szCs w:val="24"/>
              </w:rPr>
              <w:t>SnglU</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w:t>
            </w:r>
            <w:proofErr w:type="spellEnd"/>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Comm</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SymyxDraw-3_3_AE</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HyperChem809</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GIMP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Kaspersky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Endpoint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Security</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Sumatra</w:t>
            </w:r>
            <w:proofErr w:type="spellEnd"/>
            <w:r w:rsidRPr="005E2B5B">
              <w:rPr>
                <w:rFonts w:ascii="Times New Roman" w:hAnsi="Times New Roman" w:cs="Times New Roman"/>
                <w:bCs/>
                <w:kern w:val="36"/>
                <w:sz w:val="24"/>
                <w:szCs w:val="24"/>
              </w:rPr>
              <w:t xml:space="preserve"> PDF</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Lazarus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Free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Pascal</w:t>
            </w:r>
            <w:proofErr w:type="spellEnd"/>
            <w:r w:rsidRPr="005E2B5B">
              <w:rPr>
                <w:rFonts w:ascii="Times New Roman" w:hAnsi="Times New Roman" w:cs="Times New Roman"/>
                <w:bCs/>
                <w:kern w:val="36"/>
                <w:sz w:val="24"/>
                <w:szCs w:val="24"/>
              </w:rPr>
              <w: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Libre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Office</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MOPAC2022</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Academic</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MOODLE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GNU 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Mozilla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Thinderbird</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MPL/GPL/LGPL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Office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Standart</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VLSC</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MS.Office</w:t>
            </w:r>
            <w:proofErr w:type="spellEnd"/>
            <w:r w:rsidRPr="005E2B5B">
              <w:rPr>
                <w:rFonts w:ascii="Times New Roman" w:hAnsi="Times New Roman" w:cs="Times New Roman"/>
                <w:bCs/>
                <w:kern w:val="36"/>
                <w:sz w:val="24"/>
                <w:szCs w:val="24"/>
              </w:rPr>
              <w:t xml:space="preserve"> 2003/2007/2010</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Reg</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Organizer</w:t>
            </w:r>
            <w:proofErr w:type="spellEnd"/>
            <w:r w:rsidRPr="005E2B5B">
              <w:rPr>
                <w:rFonts w:ascii="Times New Roman" w:hAnsi="Times New Roman" w:cs="Times New Roman"/>
                <w:bCs/>
                <w:kern w:val="36"/>
                <w:sz w:val="24"/>
                <w:szCs w:val="24"/>
              </w:rPr>
              <w:t xml:space="preserve"> 9.0</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Statistica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Basic</w:t>
            </w:r>
            <w:proofErr w:type="spellEnd"/>
            <w:r w:rsidRPr="005E2B5B">
              <w:rPr>
                <w:rFonts w:ascii="Times New Roman" w:hAnsi="Times New Roman" w:cs="Times New Roman"/>
                <w:bCs/>
                <w:kern w:val="36"/>
                <w:sz w:val="24"/>
                <w:szCs w:val="24"/>
              </w:rPr>
              <w:t xml:space="preserve"> 10 </w:t>
            </w:r>
            <w:proofErr w:type="spellStart"/>
            <w:r w:rsidRPr="005E2B5B">
              <w:rPr>
                <w:rFonts w:ascii="Times New Roman" w:hAnsi="Times New Roman" w:cs="Times New Roman"/>
                <w:bCs/>
                <w:kern w:val="36"/>
                <w:sz w:val="24"/>
                <w:szCs w:val="24"/>
              </w:rPr>
              <w:t>for</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Local</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Sanako</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Study</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Total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Commander</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Ubuntu</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Unipro</w:t>
            </w:r>
            <w:proofErr w:type="spellEnd"/>
            <w:r w:rsidRPr="005E2B5B">
              <w:rPr>
                <w:rFonts w:ascii="Times New Roman" w:hAnsi="Times New Roman" w:cs="Times New Roman"/>
                <w:bCs/>
                <w:kern w:val="36"/>
                <w:sz w:val="24"/>
                <w:szCs w:val="24"/>
              </w:rPr>
              <w:t xml:space="preserve"> UGENE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lang w:val="en-US"/>
              </w:rPr>
              <w:t>Veral</w:t>
            </w:r>
            <w:proofErr w:type="spellEnd"/>
            <w:r w:rsidRPr="005E2B5B">
              <w:rPr>
                <w:rFonts w:ascii="Times New Roman" w:hAnsi="Times New Roman" w:cs="Times New Roman"/>
                <w:bCs/>
                <w:kern w:val="36"/>
                <w:sz w:val="24"/>
                <w:szCs w:val="24"/>
                <w:lang w:val="en-US"/>
              </w:rPr>
              <w:t xml:space="preserve"> Test Professional 2.7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r w:rsidRPr="005E2B5B">
              <w:rPr>
                <w:rFonts w:ascii="Times New Roman" w:hAnsi="Times New Roman" w:cs="Times New Roman"/>
                <w:bCs/>
                <w:kern w:val="36"/>
                <w:sz w:val="24"/>
                <w:szCs w:val="24"/>
              </w:rPr>
              <w:t xml:space="preserve"> .NET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2003/2008 x64</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2016</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lang w:val="en-US"/>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w:t>
            </w:r>
            <w:r w:rsidRPr="005E2B5B">
              <w:rPr>
                <w:rFonts w:ascii="Times New Roman" w:hAnsi="Times New Roman" w:cs="Times New Roman"/>
                <w:bCs/>
                <w:kern w:val="36"/>
                <w:sz w:val="24"/>
                <w:szCs w:val="24"/>
                <w:lang w:val="en-US"/>
              </w:rPr>
              <w:t>9</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Web</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Консультант Плюс</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 сетевая</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ОС </w:t>
            </w:r>
            <w:proofErr w:type="spellStart"/>
            <w:r w:rsidRPr="005E2B5B">
              <w:rPr>
                <w:rFonts w:ascii="Times New Roman" w:hAnsi="Times New Roman" w:cs="Times New Roman"/>
                <w:bCs/>
                <w:kern w:val="36"/>
                <w:sz w:val="24"/>
                <w:szCs w:val="24"/>
              </w:rPr>
              <w:t>Microsoft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98,XP,7,8,10,11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OEM</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на каждом компьютере</w:t>
            </w:r>
          </w:p>
        </w:tc>
      </w:tr>
    </w:tbl>
    <w:p w:rsidR="002C762A"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p>
    <w:p w:rsidR="002C3DD6" w:rsidRPr="00B07E9A" w:rsidRDefault="002C3DD6" w:rsidP="00DD149F">
      <w:pPr>
        <w:pStyle w:val="10"/>
        <w:numPr>
          <w:ilvl w:val="0"/>
          <w:numId w:val="1"/>
        </w:numPr>
        <w:ind w:hanging="11"/>
        <w:rPr>
          <w:rFonts w:ascii="Times New Roman" w:hAnsi="Times New Roman" w:cs="Times New Roman"/>
          <w:color w:val="auto"/>
        </w:rPr>
      </w:pPr>
      <w:bookmarkStart w:id="30" w:name="_Toc66952685"/>
      <w:proofErr w:type="gramStart"/>
      <w:r w:rsidRPr="00B07E9A">
        <w:rPr>
          <w:rFonts w:ascii="Times New Roman" w:hAnsi="Times New Roman" w:cs="Times New Roman"/>
          <w:color w:val="auto"/>
        </w:rPr>
        <w:t>МАТЕРИАЛЬНО-ТЕХНИЧЕСКОЕ</w:t>
      </w:r>
      <w:proofErr w:type="gramEnd"/>
      <w:r w:rsidRPr="00B07E9A">
        <w:rPr>
          <w:rFonts w:ascii="Times New Roman" w:hAnsi="Times New Roman" w:cs="Times New Roman"/>
          <w:color w:val="auto"/>
        </w:rPr>
        <w:t xml:space="preserve"> ОБЕСПЕЧЕНИЕИ ОБРАЗОВАТЕЛЬНЫЕ ТЕХНОЛОГИИ</w:t>
      </w:r>
      <w:r w:rsidR="001D3F68" w:rsidRPr="00B07E9A">
        <w:rPr>
          <w:rFonts w:ascii="Times New Roman" w:hAnsi="Times New Roman" w:cs="Times New Roman"/>
          <w:color w:val="auto"/>
        </w:rPr>
        <w:t>, ПРИМЕНЯЕМЫЕ ПРИ ОСВОЕНИИ ДИСЦИПЛИНЫ</w:t>
      </w:r>
      <w:bookmarkEnd w:id="30"/>
    </w:p>
    <w:p w:rsidR="002C3DD6" w:rsidRPr="00B07E9A" w:rsidRDefault="002C3DD6" w:rsidP="003D5322">
      <w:pPr>
        <w:spacing w:after="0" w:line="240" w:lineRule="auto"/>
        <w:jc w:val="both"/>
        <w:rPr>
          <w:rFonts w:ascii="Times New Roman" w:eastAsia="Times New Roman" w:hAnsi="Times New Roman" w:cs="Times New Roman"/>
          <w:sz w:val="24"/>
          <w:szCs w:val="24"/>
        </w:rPr>
      </w:pP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Для обеспечения освоения </w:t>
      </w:r>
      <w:r w:rsidR="00B57397" w:rsidRPr="00B07E9A">
        <w:rPr>
          <w:rFonts w:ascii="Times New Roman" w:eastAsia="Times New Roman" w:hAnsi="Times New Roman" w:cs="Times New Roman"/>
          <w:sz w:val="24"/>
          <w:szCs w:val="24"/>
        </w:rPr>
        <w:t>дисциплины</w:t>
      </w:r>
      <w:r w:rsidRPr="00B07E9A">
        <w:rPr>
          <w:rFonts w:ascii="Times New Roman" w:eastAsia="Times New Roman" w:hAnsi="Times New Roman" w:cs="Times New Roman"/>
          <w:sz w:val="24"/>
          <w:szCs w:val="24"/>
        </w:rPr>
        <w:t xml:space="preserve"> необходимо:</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Наличие информационно-телекоммуникационных средств доступа к </w:t>
      </w:r>
      <w:proofErr w:type="spellStart"/>
      <w:r w:rsidRPr="00B07E9A">
        <w:rPr>
          <w:rFonts w:ascii="Times New Roman" w:eastAsia="Times New Roman" w:hAnsi="Times New Roman" w:cs="Times New Roman"/>
          <w:sz w:val="24"/>
          <w:szCs w:val="24"/>
        </w:rPr>
        <w:t>интер</w:t>
      </w:r>
      <w:r w:rsidR="00B57397" w:rsidRPr="00B07E9A">
        <w:rPr>
          <w:rFonts w:ascii="Times New Roman" w:eastAsia="Times New Roman" w:hAnsi="Times New Roman" w:cs="Times New Roman"/>
          <w:sz w:val="24"/>
          <w:szCs w:val="24"/>
        </w:rPr>
        <w:t>нет-ресурсу</w:t>
      </w:r>
      <w:proofErr w:type="spellEnd"/>
      <w:r w:rsidR="00B57397" w:rsidRPr="00B07E9A">
        <w:rPr>
          <w:rFonts w:ascii="Times New Roman" w:eastAsia="Times New Roman" w:hAnsi="Times New Roman" w:cs="Times New Roman"/>
          <w:sz w:val="24"/>
          <w:szCs w:val="24"/>
        </w:rPr>
        <w:t>.</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Аудитории для проведения занятий</w:t>
      </w:r>
      <w:r w:rsidR="001D3F68" w:rsidRPr="00B07E9A">
        <w:rPr>
          <w:rFonts w:ascii="Times New Roman" w:eastAsia="Times New Roman" w:hAnsi="Times New Roman" w:cs="Times New Roman"/>
          <w:sz w:val="24"/>
          <w:szCs w:val="24"/>
        </w:rPr>
        <w:t xml:space="preserve"> и самостоятельной работы, </w:t>
      </w:r>
      <w:r w:rsidR="001D3F68" w:rsidRPr="00B07E9A">
        <w:rPr>
          <w:rFonts w:ascii="Times New Roman" w:eastAsia="Times New Roman" w:hAnsi="Times New Roman" w:cs="Times New Roman"/>
          <w:sz w:val="24"/>
          <w:szCs w:val="20"/>
        </w:rPr>
        <w:t xml:space="preserve">оборудованные мультимедийными и иными средствами обучения, позволяющие использовать </w:t>
      </w:r>
      <w:proofErr w:type="spellStart"/>
      <w:r w:rsidR="001D3F68" w:rsidRPr="00B07E9A">
        <w:rPr>
          <w:rFonts w:ascii="Times New Roman" w:eastAsia="Times New Roman" w:hAnsi="Times New Roman" w:cs="Times New Roman"/>
          <w:sz w:val="24"/>
          <w:szCs w:val="20"/>
        </w:rPr>
        <w:t>симуляционные</w:t>
      </w:r>
      <w:proofErr w:type="spellEnd"/>
      <w:r w:rsidR="001D3F68" w:rsidRPr="00B07E9A">
        <w:rPr>
          <w:rFonts w:ascii="Times New Roman" w:eastAsia="Times New Roman" w:hAnsi="Times New Roman" w:cs="Times New Roman"/>
          <w:sz w:val="24"/>
          <w:szCs w:val="20"/>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001D3F68" w:rsidRPr="00B07E9A">
        <w:rPr>
          <w:rFonts w:ascii="Times New Roman" w:eastAsia="Times New Roman" w:hAnsi="Times New Roman" w:cs="Times New Roman"/>
          <w:sz w:val="24"/>
          <w:szCs w:val="20"/>
        </w:rPr>
        <w:t>обучающимся</w:t>
      </w:r>
      <w:proofErr w:type="gramEnd"/>
      <w:r w:rsidR="001D3F68" w:rsidRPr="00B07E9A">
        <w:rPr>
          <w:rFonts w:ascii="Times New Roman" w:eastAsia="Times New Roman" w:hAnsi="Times New Roman" w:cs="Times New Roman"/>
          <w:sz w:val="24"/>
          <w:szCs w:val="20"/>
        </w:rPr>
        <w:t xml:space="preserve"> осваивать умения и навыки, предусмотренные профессиональной деятельностью, индивидуально.</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Для организации учебного процесса  кафедр</w:t>
      </w:r>
      <w:r w:rsidR="00B57397" w:rsidRPr="00B07E9A">
        <w:rPr>
          <w:rFonts w:ascii="Times New Roman" w:eastAsia="Times New Roman" w:hAnsi="Times New Roman" w:cs="Times New Roman"/>
          <w:sz w:val="24"/>
          <w:szCs w:val="24"/>
        </w:rPr>
        <w:t>ы</w:t>
      </w:r>
      <w:r w:rsidRPr="00B07E9A">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по всем разделам дисциплины, </w:t>
      </w:r>
      <w:r w:rsidR="00B57397" w:rsidRPr="00B07E9A">
        <w:rPr>
          <w:rFonts w:ascii="Times New Roman" w:eastAsia="Times New Roman" w:hAnsi="Times New Roman" w:cs="Times New Roman"/>
          <w:sz w:val="24"/>
          <w:szCs w:val="24"/>
        </w:rPr>
        <w:t>оценочные</w:t>
      </w:r>
      <w:r w:rsidRPr="00B07E9A">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xml:space="preserve"> на учебном портале </w:t>
      </w:r>
      <w:r w:rsidR="001D3F68" w:rsidRPr="00B07E9A">
        <w:rPr>
          <w:rFonts w:ascii="Times New Roman" w:eastAsia="Times New Roman" w:hAnsi="Times New Roman" w:cs="Times New Roman"/>
          <w:sz w:val="24"/>
          <w:szCs w:val="24"/>
          <w:lang w:val="en-US"/>
        </w:rPr>
        <w:t>e</w:t>
      </w:r>
      <w:r w:rsidR="001D3F68"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xml:space="preserve">.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sidRPr="00B07E9A">
        <w:rPr>
          <w:rFonts w:ascii="Times New Roman" w:eastAsia="Times New Roman" w:hAnsi="Times New Roman" w:cs="Times New Roman"/>
          <w:sz w:val="24"/>
          <w:szCs w:val="24"/>
        </w:rPr>
        <w:t>ординатора</w:t>
      </w:r>
      <w:r w:rsidRPr="00B07E9A">
        <w:rPr>
          <w:rFonts w:ascii="Times New Roman" w:eastAsia="Times New Roman" w:hAnsi="Times New Roman" w:cs="Times New Roman"/>
          <w:sz w:val="24"/>
          <w:szCs w:val="24"/>
        </w:rPr>
        <w:t>, включающий:</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Посещение всех видов занятий, предусмотренных учебным планом. </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Решение практических задач и заданий на практическом занятии</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практических работ самостоятельно под руководством преподавателя или наставника.</w:t>
      </w:r>
    </w:p>
    <w:p w:rsidR="002C3DD6" w:rsidRPr="00B07E9A" w:rsidRDefault="002C3DD6"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Регулярное посещение соответствующего электронного ресурса по дисциплинам, размещенного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изучение учебного контента в соответствии с графиком учебного процесса,</w:t>
      </w:r>
    </w:p>
    <w:p w:rsidR="002C3DD6" w:rsidRPr="00B07E9A" w:rsidRDefault="002C3DD6" w:rsidP="00DD149F">
      <w:pPr>
        <w:numPr>
          <w:ilvl w:val="0"/>
          <w:numId w:val="9"/>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Выполнение заданий на портале, включающих участие в </w:t>
      </w:r>
      <w:r w:rsidRPr="00B07E9A">
        <w:rPr>
          <w:rFonts w:ascii="Times New Roman" w:eastAsia="Times New Roman" w:hAnsi="Times New Roman" w:cs="Times New Roman"/>
          <w:sz w:val="24"/>
          <w:szCs w:val="24"/>
          <w:lang w:val="en-US"/>
        </w:rPr>
        <w:t>on</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и </w:t>
      </w:r>
      <w:r w:rsidRPr="00B07E9A">
        <w:rPr>
          <w:rFonts w:ascii="Times New Roman" w:eastAsia="Times New Roman" w:hAnsi="Times New Roman" w:cs="Times New Roman"/>
          <w:sz w:val="24"/>
          <w:szCs w:val="24"/>
          <w:lang w:val="en-US"/>
        </w:rPr>
        <w:t>off</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семинарах, </w:t>
      </w:r>
      <w:proofErr w:type="gramStart"/>
      <w:r w:rsidRPr="00B07E9A">
        <w:rPr>
          <w:rFonts w:ascii="Times New Roman" w:eastAsia="Times New Roman" w:hAnsi="Times New Roman" w:cs="Times New Roman"/>
          <w:sz w:val="24"/>
          <w:szCs w:val="24"/>
        </w:rPr>
        <w:t>блиц-задания</w:t>
      </w:r>
      <w:proofErr w:type="gramEnd"/>
      <w:r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rPr>
        <w:t xml:space="preserve"> эссе, опросы, тестовые задания</w:t>
      </w:r>
      <w:r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контрольных работ</w:t>
      </w:r>
      <w:r w:rsidR="001D3F68"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Другие виды работ, определяемые преподавателем.</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 xml:space="preserve">а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u w:val="single"/>
        </w:rPr>
      </w:pPr>
      <w:r w:rsidRPr="00B07E9A">
        <w:rPr>
          <w:rFonts w:ascii="Times New Roman" w:eastAsia="Times New Roman" w:hAnsi="Times New Roman" w:cs="Times New Roman"/>
          <w:sz w:val="24"/>
          <w:szCs w:val="24"/>
        </w:rPr>
        <w:t xml:space="preserve">Тестирование проводится в соответствии с методическим  ресурсом системы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поддерживающей вопросы следующих типов:</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 закрытой форме (множественный выбор): предоставляет возможность выбора одного и нескольких вариантов.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Короткий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 соответствие.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Верно</w:t>
      </w:r>
      <w:proofErr w:type="gramEnd"/>
      <w:r w:rsidRPr="00B07E9A">
        <w:rPr>
          <w:rFonts w:ascii="Times New Roman" w:eastAsia="Times New Roman" w:hAnsi="Times New Roman" w:cs="Times New Roman"/>
          <w:sz w:val="24"/>
          <w:szCs w:val="24"/>
        </w:rPr>
        <w:t xml:space="preserve">/Неверно.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Эссе: предполагает текстовый ответ интерна в свободной форме. Оценивается преподавателем.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Вложенные ответы: текст вопроса содержит поля, в которых интерн вводит или выбирает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Практические занятия проводятся в строгом соответствии с методическими указаниями для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и преподавателей.</w:t>
      </w:r>
    </w:p>
    <w:p w:rsidR="002C3DD6" w:rsidRPr="00B07E9A" w:rsidRDefault="002C3DD6" w:rsidP="001D3F68">
      <w:pPr>
        <w:spacing w:after="0" w:line="240" w:lineRule="auto"/>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B07E9A">
        <w:rPr>
          <w:rFonts w:ascii="Times New Roman" w:eastAsia="Times New Roman" w:hAnsi="Times New Roman" w:cs="Times New Roman"/>
          <w:sz w:val="24"/>
          <w:szCs w:val="24"/>
          <w:lang w:val="en-US"/>
        </w:rPr>
        <w:t>wiki</w:t>
      </w:r>
      <w:r w:rsidRPr="00B07E9A">
        <w:rPr>
          <w:rFonts w:ascii="Times New Roman" w:eastAsia="Times New Roman" w:hAnsi="Times New Roman" w:cs="Times New Roman"/>
          <w:sz w:val="24"/>
          <w:szCs w:val="24"/>
        </w:rPr>
        <w:t xml:space="preserve">, справочниками; ознакомление с нормативными документами; учебно-исследовательская </w:t>
      </w:r>
      <w:proofErr w:type="spellStart"/>
      <w:r w:rsidRPr="00B07E9A">
        <w:rPr>
          <w:rFonts w:ascii="Times New Roman" w:eastAsia="Times New Roman" w:hAnsi="Times New Roman" w:cs="Times New Roman"/>
          <w:sz w:val="24"/>
          <w:szCs w:val="24"/>
        </w:rPr>
        <w:t>работа</w:t>
      </w:r>
      <w:proofErr w:type="gramStart"/>
      <w:r w:rsidRPr="00B07E9A">
        <w:rPr>
          <w:rFonts w:ascii="Times New Roman" w:eastAsia="Times New Roman" w:hAnsi="Times New Roman" w:cs="Times New Roman"/>
          <w:sz w:val="24"/>
          <w:szCs w:val="24"/>
        </w:rPr>
        <w:t>.Д</w:t>
      </w:r>
      <w:proofErr w:type="gramEnd"/>
      <w:r w:rsidRPr="00B07E9A">
        <w:rPr>
          <w:rFonts w:ascii="Times New Roman" w:eastAsia="Times New Roman" w:hAnsi="Times New Roman" w:cs="Times New Roman"/>
          <w:sz w:val="24"/>
          <w:szCs w:val="24"/>
        </w:rPr>
        <w:t>ля</w:t>
      </w:r>
      <w:proofErr w:type="spellEnd"/>
      <w:r w:rsidRPr="00B07E9A">
        <w:rPr>
          <w:rFonts w:ascii="Times New Roman" w:eastAsia="Times New Roman" w:hAnsi="Times New Roman" w:cs="Times New Roman"/>
          <w:sz w:val="24"/>
          <w:szCs w:val="24"/>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7046AC" w:rsidRPr="00B07E9A" w:rsidRDefault="007046AC">
      <w:pP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br w:type="page"/>
      </w:r>
    </w:p>
    <w:p w:rsidR="007046AC" w:rsidRPr="00B07E9A" w:rsidRDefault="007046AC" w:rsidP="007046AC">
      <w:pPr>
        <w:pStyle w:val="10"/>
        <w:numPr>
          <w:ilvl w:val="0"/>
          <w:numId w:val="1"/>
        </w:numPr>
        <w:rPr>
          <w:rFonts w:ascii="Times New Roman" w:hAnsi="Times New Roman" w:cs="Times New Roman"/>
        </w:rPr>
      </w:pPr>
      <w:bookmarkStart w:id="31" w:name="_Toc181399"/>
      <w:bookmarkStart w:id="32" w:name="_Toc66952686"/>
      <w:r w:rsidRPr="00B07E9A">
        <w:rPr>
          <w:rFonts w:ascii="Times New Roman" w:hAnsi="Times New Roman" w:cs="Times New Roman"/>
        </w:rPr>
        <w:t xml:space="preserve">ОСОБЕННОСТИ ОРГАНИЗАЦИИ </w:t>
      </w:r>
      <w:proofErr w:type="gramStart"/>
      <w:r w:rsidRPr="00B07E9A">
        <w:rPr>
          <w:rFonts w:ascii="Times New Roman" w:hAnsi="Times New Roman" w:cs="Times New Roman"/>
        </w:rPr>
        <w:t>ОБУЧЕНИЯ ПО ДИСЦИПЛИНЕ</w:t>
      </w:r>
      <w:proofErr w:type="gramEnd"/>
      <w:r w:rsidRPr="00B07E9A">
        <w:rPr>
          <w:rFonts w:ascii="Times New Roman" w:hAnsi="Times New Roman" w:cs="Times New Roman"/>
        </w:rPr>
        <w:t xml:space="preserve"> ДЛЯ ИНВАЛИДОВ И ЛИЦ С ОГРАНИЧЕННЫМИ ВОЗМОЖНОСТЯМИ ЗДОРОВЬЯ</w:t>
      </w:r>
      <w:bookmarkEnd w:id="31"/>
      <w:bookmarkEnd w:id="32"/>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sidRPr="00B07E9A">
        <w:rPr>
          <w:rFonts w:ascii="Times New Roman" w:eastAsia="Times New Roman" w:hAnsi="Times New Roman" w:cs="Times New Roman"/>
          <w:sz w:val="24"/>
          <w:szCs w:val="24"/>
        </w:rPr>
        <w:t>местах</w:t>
      </w:r>
      <w:proofErr w:type="gramEnd"/>
      <w:r w:rsidRPr="00B07E9A">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присутствие ассистента, оказывающего </w:t>
      </w:r>
      <w:proofErr w:type="gramStart"/>
      <w:r w:rsidRPr="00B07E9A">
        <w:rPr>
          <w:rFonts w:ascii="Times New Roman" w:eastAsia="Times New Roman" w:hAnsi="Times New Roman" w:cs="Times New Roman"/>
          <w:sz w:val="24"/>
          <w:szCs w:val="24"/>
        </w:rPr>
        <w:t>обучающемуся</w:t>
      </w:r>
      <w:proofErr w:type="gramEnd"/>
      <w:r w:rsidRPr="00B07E9A">
        <w:rPr>
          <w:rFonts w:ascii="Times New Roman" w:eastAsia="Times New Roman" w:hAnsi="Times New Roman" w:cs="Times New Roman"/>
          <w:sz w:val="24"/>
          <w:szCs w:val="24"/>
        </w:rPr>
        <w:t xml:space="preserve"> необходимую помощь;</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надлежащими звуковыми средствами воспроизведение информации;</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дисциплине. </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Учебно-методические</w:t>
      </w:r>
      <w:r w:rsidRPr="00B07E9A">
        <w:rPr>
          <w:rFonts w:ascii="Times New Roman" w:eastAsia="Times New Roman" w:hAnsi="Times New Roman" w:cs="Times New Roman"/>
          <w:sz w:val="24"/>
          <w:szCs w:val="24"/>
        </w:rPr>
        <w:tab/>
        <w:t>материалы</w:t>
      </w:r>
      <w:r w:rsidRPr="00B07E9A">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7046AC" w:rsidRPr="00B07E9A" w:rsidTr="007046AC">
        <w:tc>
          <w:tcPr>
            <w:tcW w:w="4644"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Категории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Формы</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слуха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зрения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  увеличенным шрифтом;</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w:t>
            </w:r>
            <w:proofErr w:type="gramStart"/>
            <w:r w:rsidRPr="00B07E9A">
              <w:rPr>
                <w:rFonts w:ascii="Times New Roman" w:eastAsia="Times New Roman" w:hAnsi="Times New Roman" w:cs="Times New Roman"/>
                <w:sz w:val="24"/>
                <w:szCs w:val="24"/>
              </w:rPr>
              <w:t>опорно-двигательного</w:t>
            </w:r>
            <w:proofErr w:type="gramEnd"/>
            <w:r w:rsidRPr="00B07E9A">
              <w:rPr>
                <w:rFonts w:ascii="Times New Roman" w:eastAsia="Times New Roman" w:hAnsi="Times New Roman" w:cs="Times New Roman"/>
                <w:sz w:val="24"/>
                <w:szCs w:val="24"/>
              </w:rPr>
              <w:t xml:space="preserve">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аппарата</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в печатной форме;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bl>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sidRPr="00B07E9A">
        <w:rPr>
          <w:rFonts w:ascii="Times New Roman" w:eastAsia="Times New Roman" w:hAnsi="Times New Roman" w:cs="Times New Roman"/>
          <w:sz w:val="24"/>
          <w:szCs w:val="24"/>
        </w:rPr>
        <w:t>обучающихся</w:t>
      </w:r>
      <w:proofErr w:type="gramEnd"/>
      <w:r w:rsidRPr="00B07E9A">
        <w:rPr>
          <w:rFonts w:ascii="Times New Roman" w:eastAsia="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Фонд оценочных сре</w:t>
      </w:r>
      <w:proofErr w:type="gramStart"/>
      <w:r w:rsidRPr="00B07E9A">
        <w:rPr>
          <w:rFonts w:ascii="Times New Roman" w:eastAsia="Times New Roman" w:hAnsi="Times New Roman" w:cs="Times New Roman"/>
          <w:b/>
          <w:sz w:val="24"/>
          <w:szCs w:val="24"/>
        </w:rPr>
        <w:t>дств дл</w:t>
      </w:r>
      <w:proofErr w:type="gramEnd"/>
      <w:r w:rsidRPr="00B07E9A">
        <w:rPr>
          <w:rFonts w:ascii="Times New Roman" w:eastAsia="Times New Roman" w:hAnsi="Times New Roman" w:cs="Times New Roman"/>
          <w:b/>
          <w:sz w:val="24"/>
          <w:szCs w:val="24"/>
        </w:rPr>
        <w:t>я проведения промежуточной аттестации обучающихся по дисциплине.</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7046AC" w:rsidRPr="00B07E9A" w:rsidTr="007046AC">
        <w:trPr>
          <w:trHeight w:val="317"/>
        </w:trPr>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Категории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 xml:space="preserve">ов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Формы  контроля  и оценки  результатов</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слуха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письменная проверка</w:t>
            </w:r>
          </w:p>
          <w:p w:rsidR="007046AC" w:rsidRPr="00B07E9A" w:rsidRDefault="007046AC">
            <w:pPr>
              <w:tabs>
                <w:tab w:val="left" w:pos="0"/>
              </w:tabs>
              <w:ind w:right="-1"/>
              <w:rPr>
                <w:rFonts w:ascii="Times New Roman" w:hAnsi="Times New Roman" w:cs="Times New Roman"/>
                <w:sz w:val="24"/>
                <w:szCs w:val="24"/>
              </w:rPr>
            </w:pP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устная  проверка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(индивидуально)</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  нарушением  опорно-двигательного аппарата</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решение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дистанционных  тестов,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контрольные вопросы</w:t>
            </w:r>
          </w:p>
          <w:p w:rsidR="007046AC" w:rsidRPr="00B07E9A" w:rsidRDefault="007046AC">
            <w:pPr>
              <w:tabs>
                <w:tab w:val="left" w:pos="0"/>
              </w:tabs>
              <w:ind w:right="-1"/>
              <w:rPr>
                <w:rFonts w:ascii="Times New Roman" w:hAnsi="Times New Roman" w:cs="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организация  контроля  с помощью  электронной оболочки MOODLE, письменная проверка</w:t>
            </w:r>
          </w:p>
          <w:p w:rsidR="007046AC" w:rsidRPr="00B07E9A" w:rsidRDefault="007046AC">
            <w:pPr>
              <w:tabs>
                <w:tab w:val="left" w:pos="0"/>
              </w:tabs>
              <w:ind w:right="-1"/>
              <w:rPr>
                <w:rFonts w:ascii="Times New Roman" w:hAnsi="Times New Roman" w:cs="Times New Roman"/>
                <w:sz w:val="24"/>
                <w:szCs w:val="24"/>
              </w:rPr>
            </w:pPr>
          </w:p>
        </w:tc>
      </w:tr>
    </w:tbl>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зрения:</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 увеличенным шрифтом;</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слуха: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опорно-двигательного аппарата: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Данный  перечень может быть конкретизирован в зависимости от контингента </w:t>
      </w:r>
      <w:proofErr w:type="gramStart"/>
      <w:r w:rsidRPr="00B07E9A">
        <w:rPr>
          <w:rFonts w:ascii="Times New Roman" w:hAnsi="Times New Roman" w:cs="Times New Roman"/>
          <w:sz w:val="24"/>
          <w:szCs w:val="24"/>
        </w:rPr>
        <w:t>обучающихся</w:t>
      </w:r>
      <w:proofErr w:type="gramEnd"/>
      <w:r w:rsidRPr="00B07E9A">
        <w:rPr>
          <w:rFonts w:ascii="Times New Roman" w:hAnsi="Times New Roman" w:cs="Times New Roman"/>
          <w:sz w:val="24"/>
          <w:szCs w:val="24"/>
        </w:rPr>
        <w:t xml:space="preserve">. </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sidRPr="00B07E9A">
        <w:rPr>
          <w:rFonts w:ascii="Times New Roman" w:hAnsi="Times New Roman" w:cs="Times New Roman"/>
          <w:sz w:val="24"/>
          <w:szCs w:val="24"/>
        </w:rPr>
        <w:t>сурдопереводчика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sidRPr="00B07E9A">
        <w:rPr>
          <w:rFonts w:ascii="Times New Roman" w:hAnsi="Times New Roman" w:cs="Times New Roman"/>
          <w:sz w:val="24"/>
          <w:szCs w:val="24"/>
        </w:rPr>
        <w:t>сурдоперевода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B07E9A">
        <w:rPr>
          <w:rFonts w:ascii="Times New Roman" w:hAnsi="Times New Roman" w:cs="Times New Roman"/>
          <w:sz w:val="24"/>
          <w:szCs w:val="24"/>
        </w:rPr>
        <w:t>обучения  по дисциплине</w:t>
      </w:r>
      <w:proofErr w:type="gramEnd"/>
      <w:r w:rsidRPr="00B07E9A">
        <w:rPr>
          <w:rFonts w:ascii="Times New Roman" w:hAnsi="Times New Roman" w:cs="Times New Roman"/>
          <w:sz w:val="24"/>
          <w:szCs w:val="24"/>
        </w:rPr>
        <w:t xml:space="preserve"> (модулю) может проводиться в несколько этапов. Проведение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B07E9A">
        <w:rPr>
          <w:rFonts w:ascii="Times New Roman" w:hAnsi="Times New Roman" w:cs="Times New Roman"/>
          <w:sz w:val="24"/>
          <w:szCs w:val="24"/>
        </w:rPr>
        <w:t>сурдопереводчиков</w:t>
      </w:r>
      <w:proofErr w:type="spellEnd"/>
      <w:r w:rsidRPr="00B07E9A">
        <w:rPr>
          <w:rFonts w:ascii="Times New Roman" w:hAnsi="Times New Roman" w:cs="Times New Roman"/>
          <w:sz w:val="24"/>
          <w:szCs w:val="24"/>
        </w:rPr>
        <w:t xml:space="preserve"> и </w:t>
      </w:r>
      <w:proofErr w:type="spellStart"/>
      <w:r w:rsidRPr="00B07E9A">
        <w:rPr>
          <w:rFonts w:ascii="Times New Roman" w:hAnsi="Times New Roman" w:cs="Times New Roman"/>
          <w:sz w:val="24"/>
          <w:szCs w:val="24"/>
        </w:rPr>
        <w:t>тифлосурдопереводчиков</w:t>
      </w:r>
      <w:proofErr w:type="spellEnd"/>
      <w:r w:rsidRPr="00B07E9A">
        <w:rPr>
          <w:rFonts w:ascii="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 xml:space="preserve">Методические указания для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освоению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b/>
          <w:sz w:val="24"/>
          <w:szCs w:val="24"/>
        </w:rPr>
        <w:tab/>
      </w:r>
      <w:r w:rsidRPr="00B07E9A">
        <w:rPr>
          <w:rFonts w:ascii="Times New Roman" w:hAnsi="Times New Roman" w:cs="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лекционная  аудитория –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  источники питания для индивидуальных технических средств;</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практических занятий (семинаров)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B07E9A">
        <w:rPr>
          <w:rFonts w:ascii="Times New Roman" w:hAnsi="Times New Roman" w:cs="Times New Roman"/>
          <w:sz w:val="24"/>
          <w:szCs w:val="24"/>
        </w:rPr>
        <w:t>брайлевским</w:t>
      </w:r>
      <w:proofErr w:type="spellEnd"/>
      <w:r w:rsidRPr="00B07E9A">
        <w:rPr>
          <w:rFonts w:ascii="Times New Roman" w:hAnsi="Times New Roman" w:cs="Times New Roman"/>
          <w:sz w:val="24"/>
          <w:szCs w:val="24"/>
        </w:rPr>
        <w:t xml:space="preserve"> дисплеем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нарушением зрения.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B07E9A">
      <w:pPr>
        <w:rPr>
          <w:rFonts w:ascii="Times New Roman" w:eastAsia="Times New Roman" w:hAnsi="Times New Roman" w:cs="Times New Roman"/>
          <w:sz w:val="24"/>
          <w:szCs w:val="20"/>
        </w:rPr>
      </w:pPr>
    </w:p>
    <w:p w:rsidR="00B07E9A" w:rsidRPr="00B07E9A" w:rsidRDefault="00B07E9A" w:rsidP="00B07E9A">
      <w:pPr>
        <w:pStyle w:val="10"/>
        <w:rPr>
          <w:rFonts w:ascii="Times New Roman" w:hAnsi="Times New Roman" w:cs="Times New Roman"/>
        </w:rPr>
      </w:pPr>
      <w:bookmarkStart w:id="33" w:name="_Toc66948729"/>
      <w:bookmarkStart w:id="34" w:name="_Toc66952687"/>
      <w:r w:rsidRPr="00B07E9A">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3"/>
      <w:bookmarkEnd w:id="34"/>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B07E9A">
        <w:rPr>
          <w:rFonts w:ascii="Times New Roman" w:eastAsia="Calibri" w:hAnsi="Times New Roman" w:cs="Times New Roman"/>
          <w:sz w:val="24"/>
          <w:szCs w:val="24"/>
        </w:rPr>
        <w:t>и(</w:t>
      </w:r>
      <w:proofErr w:type="gramEnd"/>
      <w:r w:rsidRPr="00B07E9A">
        <w:rPr>
          <w:rFonts w:ascii="Times New Roman" w:eastAsia="Calibri" w:hAnsi="Times New Roman" w:cs="Times New Roman"/>
          <w:sz w:val="24"/>
          <w:szCs w:val="24"/>
        </w:rPr>
        <w:t xml:space="preserve">или) отдельных чрезвычайных </w:t>
      </w:r>
      <w:proofErr w:type="gramStart"/>
      <w:r w:rsidRPr="00B07E9A">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B07E9A" w:rsidRPr="00B07E9A" w:rsidRDefault="00B07E9A" w:rsidP="00B07E9A">
      <w:pPr>
        <w:pStyle w:val="2"/>
        <w:rPr>
          <w:rFonts w:ascii="Times New Roman" w:hAnsi="Times New Roman" w:cs="Times New Roman"/>
        </w:rPr>
      </w:pPr>
      <w:bookmarkStart w:id="35" w:name="_Toc61432323"/>
      <w:bookmarkStart w:id="36" w:name="_Toc61468316"/>
      <w:bookmarkStart w:id="37" w:name="_Toc66948730"/>
      <w:bookmarkStart w:id="38" w:name="_Toc66952688"/>
      <w:r w:rsidRPr="00B07E9A">
        <w:rPr>
          <w:rFonts w:ascii="Times New Roman" w:hAnsi="Times New Roman" w:cs="Times New Roman"/>
        </w:rPr>
        <w:t>9.1.</w:t>
      </w:r>
      <w:r w:rsidRPr="00B07E9A">
        <w:rPr>
          <w:rFonts w:ascii="Times New Roman" w:hAnsi="Times New Roman" w:cs="Times New Roman"/>
        </w:rPr>
        <w:tab/>
        <w:t>Реализация основных видов учебной деятельности с применением электронного обучения, ДОТ.</w:t>
      </w:r>
      <w:bookmarkEnd w:id="35"/>
      <w:bookmarkEnd w:id="36"/>
      <w:bookmarkEnd w:id="37"/>
      <w:bookmarkEnd w:id="38"/>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 в синхронном режиме. Преподаватель может использовать технологию </w:t>
      </w:r>
      <w:proofErr w:type="spellStart"/>
      <w:r w:rsidRPr="00B07E9A">
        <w:rPr>
          <w:rFonts w:ascii="Times New Roman" w:eastAsia="Calibri" w:hAnsi="Times New Roman" w:cs="Times New Roman"/>
          <w:sz w:val="24"/>
          <w:szCs w:val="24"/>
        </w:rPr>
        <w:t>web</w:t>
      </w:r>
      <w:proofErr w:type="spellEnd"/>
      <w:r w:rsidRPr="00B07E9A">
        <w:rPr>
          <w:rFonts w:ascii="Times New Roman" w:eastAsia="Calibri" w:hAnsi="Times New Roman" w:cs="Times New Roman"/>
          <w:sz w:val="24"/>
          <w:szCs w:val="24"/>
        </w:rPr>
        <w:t xml:space="preserve">-конференции,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в случае наличия технической возможности,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занятий лекционного типа.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B07E9A">
        <w:rPr>
          <w:rFonts w:ascii="Times New Roman" w:eastAsia="Calibri" w:hAnsi="Times New Roman" w:cs="Times New Roman"/>
          <w:sz w:val="24"/>
          <w:szCs w:val="24"/>
        </w:rPr>
        <w:t>мессенджерах</w:t>
      </w:r>
      <w:proofErr w:type="spellEnd"/>
      <w:r w:rsidRPr="00B07E9A">
        <w:rPr>
          <w:rFonts w:ascii="Times New Roman" w:eastAsia="Calibri" w:hAnsi="Times New Roman" w:cs="Times New Roman"/>
          <w:sz w:val="24"/>
          <w:szCs w:val="24"/>
        </w:rPr>
        <w:t>.</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B07E9A">
        <w:rPr>
          <w:rFonts w:ascii="Times New Roman" w:eastAsia="Calibri" w:hAnsi="Times New Roman" w:cs="Times New Roman"/>
          <w:sz w:val="24"/>
          <w:szCs w:val="24"/>
        </w:rPr>
        <w:t>соответствующее</w:t>
      </w:r>
      <w:proofErr w:type="gramEnd"/>
      <w:r w:rsidRPr="00B07E9A">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B07E9A">
        <w:rPr>
          <w:rFonts w:ascii="Times New Roman" w:eastAsia="Calibri" w:hAnsi="Times New Roman" w:cs="Times New Roman"/>
          <w:sz w:val="24"/>
          <w:szCs w:val="24"/>
        </w:rPr>
        <w:t>wiki</w:t>
      </w:r>
      <w:proofErr w:type="spellEnd"/>
      <w:r w:rsidRPr="00B07E9A">
        <w:rPr>
          <w:rFonts w:ascii="Times New Roman" w:eastAsia="Calibri" w:hAnsi="Times New Roman" w:cs="Times New Roman"/>
          <w:sz w:val="24"/>
          <w:szCs w:val="24"/>
        </w:rPr>
        <w:t>, справочниками;</w:t>
      </w:r>
      <w:proofErr w:type="gramEnd"/>
      <w:r w:rsidRPr="00B07E9A">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Все виды занятий реализуются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Учебный</w:t>
      </w:r>
      <w:proofErr w:type="gramEnd"/>
      <w:r w:rsidRPr="00B07E9A">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B07E9A">
        <w:rPr>
          <w:rFonts w:ascii="Times New Roman" w:eastAsia="Calibri" w:hAnsi="Times New Roman" w:cs="Times New Roman"/>
          <w:sz w:val="24"/>
          <w:szCs w:val="24"/>
        </w:rPr>
        <w:t>learning</w:t>
      </w:r>
      <w:proofErr w:type="spellEnd"/>
      <w:r w:rsidRPr="00B07E9A">
        <w:rPr>
          <w:rFonts w:ascii="Times New Roman" w:eastAsia="Calibri" w:hAnsi="Times New Roman" w:cs="Times New Roman"/>
          <w:sz w:val="24"/>
          <w:szCs w:val="24"/>
        </w:rPr>
        <w:t xml:space="preserve"> на сайте https://do.pmedpharm.ru.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B07E9A" w:rsidRPr="00B07E9A" w:rsidRDefault="00B07E9A" w:rsidP="00B07E9A">
      <w:pPr>
        <w:pStyle w:val="2"/>
        <w:rPr>
          <w:rFonts w:ascii="Times New Roman" w:hAnsi="Times New Roman" w:cs="Times New Roman"/>
        </w:rPr>
      </w:pPr>
      <w:bookmarkStart w:id="39" w:name="_Toc61432324"/>
      <w:bookmarkStart w:id="40" w:name="_Toc61468317"/>
      <w:bookmarkStart w:id="41" w:name="_Toc66948731"/>
      <w:bookmarkStart w:id="42" w:name="_Toc66952689"/>
      <w:r w:rsidRPr="00B07E9A">
        <w:rPr>
          <w:rFonts w:ascii="Times New Roman" w:hAnsi="Times New Roman" w:cs="Times New Roman"/>
        </w:rPr>
        <w:t>9.2.</w:t>
      </w:r>
      <w:r w:rsidRPr="00B07E9A">
        <w:rPr>
          <w:rFonts w:ascii="Times New Roman" w:hAnsi="Times New Roman" w:cs="Times New Roman"/>
        </w:rPr>
        <w:tab/>
        <w:t xml:space="preserve">Контроль и порядок выполнения внеаудиторной самостоятельной работы </w:t>
      </w:r>
      <w:proofErr w:type="gramStart"/>
      <w:r w:rsidRPr="00B07E9A">
        <w:rPr>
          <w:rFonts w:ascii="Times New Roman" w:hAnsi="Times New Roman" w:cs="Times New Roman"/>
        </w:rPr>
        <w:t>обучающихся</w:t>
      </w:r>
      <w:bookmarkEnd w:id="39"/>
      <w:bookmarkEnd w:id="40"/>
      <w:bookmarkEnd w:id="41"/>
      <w:bookmarkEnd w:id="42"/>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B07E9A">
        <w:rPr>
          <w:rFonts w:ascii="Times New Roman" w:eastAsia="Calibri" w:hAnsi="Times New Roman" w:cs="Times New Roman"/>
          <w:sz w:val="24"/>
          <w:szCs w:val="24"/>
        </w:rPr>
        <w:t>с</w:t>
      </w:r>
      <w:proofErr w:type="gramEnd"/>
      <w:r w:rsidRPr="00B07E9A">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B07E9A">
        <w:rPr>
          <w:rFonts w:ascii="Times New Roman" w:eastAsia="Calibri" w:hAnsi="Times New Roman" w:cs="Times New Roman"/>
          <w:sz w:val="24"/>
          <w:szCs w:val="24"/>
        </w:rPr>
        <w:t>от</w:t>
      </w:r>
      <w:proofErr w:type="gramEnd"/>
      <w:r w:rsidRPr="00B07E9A">
        <w:rPr>
          <w:rFonts w:ascii="Times New Roman" w:eastAsia="Calibri" w:hAnsi="Times New Roman" w:cs="Times New Roman"/>
          <w:sz w:val="24"/>
          <w:szCs w:val="24"/>
        </w:rPr>
        <w:t xml:space="preserve"> обучающегося.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B07E9A">
        <w:rPr>
          <w:rFonts w:ascii="Times New Roman" w:eastAsia="Calibri" w:hAnsi="Times New Roman" w:cs="Times New Roman"/>
          <w:sz w:val="24"/>
          <w:szCs w:val="24"/>
        </w:rPr>
        <w:t>обучающихся</w:t>
      </w:r>
      <w:proofErr w:type="gramEnd"/>
      <w:r w:rsidRPr="00B07E9A">
        <w:rPr>
          <w:rFonts w:ascii="Times New Roman" w:eastAsia="Calibri" w:hAnsi="Times New Roman" w:cs="Times New Roman"/>
          <w:sz w:val="24"/>
          <w:szCs w:val="24"/>
        </w:rPr>
        <w:t xml:space="preserve"> в кафедральном журнале (на бумажном носителе).</w:t>
      </w:r>
    </w:p>
    <w:p w:rsidR="00B07E9A" w:rsidRPr="00B07E9A" w:rsidRDefault="00B07E9A" w:rsidP="00B07E9A">
      <w:pPr>
        <w:pStyle w:val="2"/>
        <w:rPr>
          <w:rFonts w:ascii="Times New Roman" w:hAnsi="Times New Roman" w:cs="Times New Roman"/>
        </w:rPr>
      </w:pPr>
      <w:bookmarkStart w:id="43" w:name="_Toc61432325"/>
      <w:bookmarkStart w:id="44" w:name="_Toc61468318"/>
      <w:bookmarkStart w:id="45" w:name="_Toc66948732"/>
      <w:bookmarkStart w:id="46" w:name="_Toc66952690"/>
      <w:r w:rsidRPr="00B07E9A">
        <w:rPr>
          <w:rFonts w:ascii="Times New Roman" w:hAnsi="Times New Roman" w:cs="Times New Roman"/>
        </w:rPr>
        <w:t>9.3.</w:t>
      </w:r>
      <w:r w:rsidRPr="00B07E9A">
        <w:rPr>
          <w:rFonts w:ascii="Times New Roman" w:hAnsi="Times New Roman" w:cs="Times New Roman"/>
        </w:rPr>
        <w:tab/>
        <w:t>Регламент организации и проведения промежуточной аттестации с применением ЭО и ДОТ</w:t>
      </w:r>
      <w:bookmarkEnd w:id="43"/>
      <w:bookmarkEnd w:id="44"/>
      <w:bookmarkEnd w:id="45"/>
      <w:bookmarkEnd w:id="46"/>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 -</w:t>
      </w:r>
      <w:r w:rsidRPr="00B07E9A">
        <w:rPr>
          <w:rFonts w:ascii="Times New Roman" w:eastAsia="Calibri" w:hAnsi="Times New Roman" w:cs="Times New Roman"/>
          <w:sz w:val="24"/>
          <w:szCs w:val="24"/>
        </w:rPr>
        <w:tab/>
        <w:t>Компьютерного тестирования и устного собеседования</w:t>
      </w:r>
    </w:p>
    <w:p w:rsidR="00B07E9A" w:rsidRPr="00B07E9A" w:rsidRDefault="00B07E9A" w:rsidP="00B07E9A">
      <w:pPr>
        <w:pStyle w:val="2"/>
        <w:rPr>
          <w:rFonts w:ascii="Times New Roman" w:hAnsi="Times New Roman" w:cs="Times New Roman"/>
        </w:rPr>
      </w:pPr>
      <w:bookmarkStart w:id="47" w:name="_Toc61432326"/>
      <w:bookmarkStart w:id="48" w:name="_Toc61468319"/>
      <w:bookmarkStart w:id="49" w:name="_Toc66948733"/>
      <w:bookmarkStart w:id="50" w:name="_Toc66952691"/>
      <w:r w:rsidRPr="00B07E9A">
        <w:rPr>
          <w:rFonts w:ascii="Times New Roman" w:hAnsi="Times New Roman" w:cs="Times New Roman"/>
        </w:rPr>
        <w:t>9.4.</w:t>
      </w:r>
      <w:r w:rsidRPr="00B07E9A">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7"/>
      <w:bookmarkEnd w:id="48"/>
      <w:bookmarkEnd w:id="49"/>
      <w:bookmarkEnd w:id="50"/>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B07E9A">
        <w:rPr>
          <w:rFonts w:ascii="Times New Roman" w:eastAsia="Calibri" w:hAnsi="Times New Roman" w:cs="Times New Roman"/>
          <w:sz w:val="24"/>
          <w:szCs w:val="24"/>
        </w:rPr>
        <w:t>бакалавриат</w:t>
      </w:r>
      <w:proofErr w:type="spellEnd"/>
      <w:r w:rsidRPr="00B07E9A">
        <w:rPr>
          <w:rFonts w:ascii="Times New Roman" w:eastAsia="Calibri" w:hAnsi="Times New Roman" w:cs="Times New Roman"/>
          <w:sz w:val="24"/>
          <w:szCs w:val="24"/>
        </w:rPr>
        <w:t xml:space="preserve">, </w:t>
      </w:r>
      <w:proofErr w:type="spellStart"/>
      <w:r w:rsidRPr="00B07E9A">
        <w:rPr>
          <w:rFonts w:ascii="Times New Roman" w:eastAsia="Calibri" w:hAnsi="Times New Roman" w:cs="Times New Roman"/>
          <w:sz w:val="24"/>
          <w:szCs w:val="24"/>
        </w:rPr>
        <w:t>специалитет</w:t>
      </w:r>
      <w:proofErr w:type="spellEnd"/>
      <w:r w:rsidRPr="00B07E9A">
        <w:rPr>
          <w:rFonts w:ascii="Times New Roman" w:eastAsia="Calibri" w:hAnsi="Times New Roman" w:cs="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B07E9A">
        <w:rPr>
          <w:rFonts w:ascii="Times New Roman" w:eastAsia="Calibri" w:hAnsi="Times New Roman" w:cs="Times New Roman"/>
          <w:sz w:val="24"/>
          <w:szCs w:val="24"/>
        </w:rPr>
        <w:t>коронавируснойинфекциивсроки</w:t>
      </w:r>
      <w:proofErr w:type="spellEnd"/>
      <w:r w:rsidRPr="00B07E9A">
        <w:rPr>
          <w:rFonts w:ascii="Times New Roman" w:eastAsia="Calibri" w:hAnsi="Times New Roman" w:cs="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B07E9A">
        <w:rPr>
          <w:rFonts w:ascii="Times New Roman" w:eastAsia="Calibri" w:hAnsi="Times New Roman" w:cs="Times New Roman"/>
          <w:sz w:val="24"/>
          <w:szCs w:val="24"/>
        </w:rPr>
        <w:t>ВО</w:t>
      </w:r>
      <w:proofErr w:type="gramEnd"/>
      <w:r w:rsidRPr="00B07E9A">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B07E9A">
        <w:rPr>
          <w:rFonts w:ascii="Times New Roman" w:eastAsia="Calibri" w:hAnsi="Times New Roman" w:cs="Times New Roman"/>
          <w:sz w:val="24"/>
          <w:szCs w:val="24"/>
        </w:rPr>
        <w:t>к</w:t>
      </w:r>
      <w:proofErr w:type="gramEnd"/>
      <w:r w:rsidRPr="00B07E9A">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B07E9A">
        <w:rPr>
          <w:rFonts w:ascii="Times New Roman" w:eastAsia="Calibri" w:hAnsi="Times New Roman" w:cs="Times New Roman"/>
          <w:sz w:val="24"/>
          <w:szCs w:val="24"/>
        </w:rPr>
        <w:t>сформированности</w:t>
      </w:r>
      <w:proofErr w:type="spellEnd"/>
      <w:r w:rsidRPr="00B07E9A">
        <w:rPr>
          <w:rFonts w:ascii="Times New Roman" w:eastAsia="Calibri" w:hAnsi="Times New Roman" w:cs="Times New Roman"/>
          <w:sz w:val="24"/>
          <w:szCs w:val="24"/>
        </w:rPr>
        <w:t xml:space="preserve"> компетенций, имеющих определяющее значение для профессиональной деятельности выпускников.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B07E9A">
        <w:rPr>
          <w:rFonts w:ascii="Times New Roman" w:eastAsia="Calibri" w:hAnsi="Times New Roman" w:cs="Times New Roman"/>
          <w:sz w:val="24"/>
          <w:szCs w:val="24"/>
        </w:rPr>
        <w:t>обучающегося</w:t>
      </w:r>
      <w:proofErr w:type="gramEnd"/>
      <w:r w:rsidRPr="00B07E9A">
        <w:rPr>
          <w:rFonts w:ascii="Times New Roman" w:eastAsia="Calibri" w:hAnsi="Times New Roman" w:cs="Times New Roman"/>
          <w:sz w:val="24"/>
          <w:szCs w:val="24"/>
        </w:rPr>
        <w:t xml:space="preserve"> и членов государственной экзаменационной комиссии.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E9A" w:rsidRPr="00B07E9A" w:rsidRDefault="00B07E9A" w:rsidP="00B07E9A">
      <w:pPr>
        <w:spacing w:after="160" w:line="259" w:lineRule="auto"/>
        <w:rPr>
          <w:rFonts w:ascii="Times New Roman" w:eastAsia="Calibri"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2C3DD6" w:rsidRPr="00B07E9A" w:rsidRDefault="002C3DD6" w:rsidP="001D3F68">
      <w:pPr>
        <w:spacing w:after="0" w:line="264" w:lineRule="auto"/>
        <w:ind w:firstLine="709"/>
        <w:jc w:val="both"/>
        <w:rPr>
          <w:rFonts w:ascii="Times New Roman" w:eastAsia="Times New Roman" w:hAnsi="Times New Roman" w:cs="Times New Roman"/>
          <w:sz w:val="24"/>
          <w:szCs w:val="20"/>
        </w:rPr>
      </w:pPr>
    </w:p>
    <w:sectPr w:rsidR="002C3DD6" w:rsidRPr="00B07E9A" w:rsidSect="00852589">
      <w:headerReference w:type="first" r:id="rId9"/>
      <w:footerReference w:type="first" r:id="rId10"/>
      <w:pgSz w:w="11900" w:h="16838"/>
      <w:pgMar w:top="1136" w:right="840" w:bottom="879" w:left="1700" w:header="709" w:footer="411" w:gutter="0"/>
      <w:cols w:space="0" w:equalWidth="0">
        <w:col w:w="93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89" w:rsidRDefault="00852589" w:rsidP="00C5797B">
      <w:pPr>
        <w:spacing w:after="0" w:line="240" w:lineRule="auto"/>
      </w:pPr>
      <w:r>
        <w:separator/>
      </w:r>
    </w:p>
  </w:endnote>
  <w:endnote w:type="continuationSeparator" w:id="0">
    <w:p w:rsidR="00852589" w:rsidRDefault="00852589"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89" w:rsidRPr="00B07E9A" w:rsidRDefault="00852589" w:rsidP="00852589">
    <w:pPr>
      <w:pStyle w:val="a6"/>
      <w:jc w:val="center"/>
      <w:rPr>
        <w:rFonts w:ascii="Times New Roman" w:hAnsi="Times New Roman" w:cs="Times New Roman"/>
        <w:b/>
      </w:rPr>
    </w:pPr>
    <w:r w:rsidRPr="00B07E9A">
      <w:rPr>
        <w:rFonts w:ascii="Times New Roman" w:hAnsi="Times New Roman" w:cs="Times New Roman"/>
        <w:b/>
      </w:rPr>
      <w:t xml:space="preserve">Пятигорск- </w:t>
    </w:r>
    <w:r w:rsidR="00BC10BD">
      <w:rPr>
        <w:rFonts w:ascii="Times New Roman" w:hAnsi="Times New Roman" w:cs="Times New Roman"/>
        <w:b/>
      </w:rPr>
      <w:t>2024</w:t>
    </w:r>
  </w:p>
  <w:p w:rsidR="00852589" w:rsidRDefault="008525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89" w:rsidRDefault="00852589" w:rsidP="00C5797B">
      <w:pPr>
        <w:spacing w:after="0" w:line="240" w:lineRule="auto"/>
      </w:pPr>
      <w:r>
        <w:separator/>
      </w:r>
    </w:p>
  </w:footnote>
  <w:footnote w:type="continuationSeparator" w:id="0">
    <w:p w:rsidR="00852589" w:rsidRDefault="00852589"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852589" w:rsidRPr="00852589" w:rsidTr="00852589">
      <w:trPr>
        <w:trHeight w:val="1270"/>
      </w:trPr>
      <w:tc>
        <w:tcPr>
          <w:tcW w:w="1476" w:type="dxa"/>
        </w:tcPr>
        <w:p w:rsidR="00852589" w:rsidRPr="00852589" w:rsidRDefault="00852589" w:rsidP="00852589">
          <w:pPr>
            <w:tabs>
              <w:tab w:val="center" w:pos="4677"/>
              <w:tab w:val="right" w:pos="9355"/>
            </w:tabs>
          </w:pPr>
          <w:r w:rsidRPr="00852589">
            <w:rPr>
              <w:noProof/>
            </w:rPr>
            <w:drawing>
              <wp:inline distT="0" distB="0" distL="0" distR="0" wp14:anchorId="33BA5E78" wp14:editId="0FC6FAE9">
                <wp:extent cx="792956" cy="725946"/>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Cs w:val="28"/>
            </w:rPr>
          </w:pPr>
          <w:r w:rsidRPr="00852589">
            <w:rPr>
              <w:rFonts w:asciiTheme="majorHAnsi" w:hAnsiTheme="majorHAnsi" w:cs="Times New Roman"/>
              <w:b/>
              <w:color w:val="000000" w:themeColor="text1"/>
              <w:szCs w:val="28"/>
            </w:rPr>
            <w:t>ПЯТИГОРСКИЙ МЕДИКО-ФАРМАЦЕВТИЧЕСКИЙ ИНСТИТУТ</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olor w:val="000000" w:themeColor="text1"/>
              <w:sz w:val="16"/>
              <w:szCs w:val="18"/>
            </w:rPr>
            <w:t xml:space="preserve">− </w:t>
          </w:r>
          <w:r w:rsidRPr="00852589">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aps/>
              <w:color w:val="000000" w:themeColor="text1"/>
              <w:sz w:val="16"/>
              <w:szCs w:val="18"/>
            </w:rPr>
            <w:t>ВЫСШЕГО     ОБРАЗОВАНИЯ</w:t>
          </w:r>
        </w:p>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 w:val="20"/>
              <w:szCs w:val="20"/>
            </w:rPr>
          </w:pPr>
          <w:r w:rsidRPr="00852589">
            <w:rPr>
              <w:rFonts w:asciiTheme="majorHAnsi" w:hAnsiTheme="majorHAnsi"/>
              <w:b/>
              <w:color w:val="000000" w:themeColor="text1"/>
              <w:sz w:val="20"/>
              <w:szCs w:val="20"/>
            </w:rPr>
            <w:t xml:space="preserve">«ВОЛГОГРАДСКИЙ </w:t>
          </w:r>
          <w:r w:rsidRPr="00852589">
            <w:rPr>
              <w:rFonts w:asciiTheme="majorHAnsi" w:hAnsiTheme="majorHAnsi" w:cs="Times New Roman"/>
              <w:b/>
              <w:color w:val="000000" w:themeColor="text1"/>
              <w:sz w:val="20"/>
              <w:szCs w:val="20"/>
            </w:rPr>
            <w:t>ГОСУДАРСТВЕННЫЙ</w:t>
          </w:r>
          <w:r w:rsidRPr="00852589">
            <w:rPr>
              <w:rFonts w:asciiTheme="majorHAnsi" w:hAnsiTheme="majorHAnsi"/>
              <w:b/>
              <w:color w:val="000000" w:themeColor="text1"/>
              <w:sz w:val="20"/>
              <w:szCs w:val="20"/>
            </w:rPr>
            <w:t xml:space="preserve"> </w:t>
          </w:r>
          <w:r w:rsidRPr="00852589">
            <w:rPr>
              <w:rFonts w:asciiTheme="majorHAnsi" w:hAnsiTheme="majorHAnsi" w:cs="Times New Roman"/>
              <w:b/>
              <w:color w:val="000000" w:themeColor="text1"/>
              <w:sz w:val="20"/>
              <w:szCs w:val="20"/>
            </w:rPr>
            <w:t>МЕДИЦИНСКИЙ УНИВЕРСИТЕТ»</w:t>
          </w:r>
        </w:p>
        <w:p w:rsidR="00852589" w:rsidRPr="00852589" w:rsidRDefault="00852589" w:rsidP="00852589">
          <w:pPr>
            <w:tabs>
              <w:tab w:val="center" w:pos="4677"/>
              <w:tab w:val="right" w:pos="9355"/>
            </w:tabs>
            <w:jc w:val="center"/>
          </w:pPr>
          <w:r w:rsidRPr="00852589">
            <w:rPr>
              <w:rFonts w:asciiTheme="majorHAnsi" w:hAnsiTheme="majorHAnsi" w:cs="Times New Roman"/>
              <w:b/>
              <w:color w:val="000000" w:themeColor="text1"/>
              <w:sz w:val="20"/>
              <w:szCs w:val="20"/>
            </w:rPr>
            <w:t>МИНИСТЕРСТВА ЗДРАВООХРАНЕНИЯ РОССИЙСКОЙ ФЕДЕРАЦИИ</w:t>
          </w:r>
        </w:p>
      </w:tc>
    </w:tr>
  </w:tbl>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852589" w:rsidRPr="00852589" w:rsidTr="00852589">
      <w:trPr>
        <w:trHeight w:val="561"/>
      </w:trPr>
      <w:tc>
        <w:tcPr>
          <w:tcW w:w="4061" w:type="dxa"/>
          <w:vAlign w:val="center"/>
        </w:tcPr>
        <w:p w:rsidR="00852589" w:rsidRPr="00852589" w:rsidRDefault="00852589" w:rsidP="00852589">
          <w:pPr>
            <w:jc w:val="center"/>
            <w:rPr>
              <w:rFonts w:asciiTheme="majorHAnsi" w:hAnsiTheme="majorHAnsi" w:cs="Times New Roman"/>
              <w:b/>
              <w:sz w:val="24"/>
              <w:szCs w:val="24"/>
            </w:rPr>
          </w:pP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p>
      </w:tc>
    </w:tr>
    <w:tr w:rsidR="00852589" w:rsidRPr="00852589" w:rsidTr="00852589">
      <w:tc>
        <w:tcPr>
          <w:tcW w:w="4061" w:type="dxa"/>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Принято</w:t>
          </w: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УТВЕРЖДАЮ</w:t>
          </w:r>
        </w:p>
      </w:tc>
    </w:tr>
    <w:tr w:rsidR="00852589" w:rsidRPr="00852589" w:rsidTr="00852589">
      <w:trPr>
        <w:trHeight w:val="447"/>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на заседании Ученого совета</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852589">
          <w:pPr>
            <w:rPr>
              <w:rFonts w:asciiTheme="majorHAnsi" w:hAnsiTheme="majorHAnsi" w:cs="Times New Roman"/>
              <w:sz w:val="24"/>
              <w:szCs w:val="24"/>
            </w:rPr>
          </w:pPr>
          <w:r w:rsidRPr="00852589">
            <w:rPr>
              <w:rFonts w:asciiTheme="majorHAnsi" w:hAnsiTheme="majorHAnsi" w:cs="Times New Roman"/>
              <w:sz w:val="24"/>
              <w:szCs w:val="24"/>
            </w:rPr>
            <w:t>Заместитель директора по учебной и воспитательной работе</w:t>
          </w:r>
        </w:p>
      </w:tc>
    </w:tr>
    <w:tr w:rsidR="00852589" w:rsidRPr="00852589" w:rsidTr="00852589">
      <w:trPr>
        <w:trHeight w:val="388"/>
      </w:trPr>
      <w:tc>
        <w:tcPr>
          <w:tcW w:w="4061" w:type="dxa"/>
          <w:vAlign w:val="center"/>
        </w:tcPr>
        <w:p w:rsidR="00852589" w:rsidRPr="00852589" w:rsidRDefault="00852589" w:rsidP="00BC10BD">
          <w:pPr>
            <w:jc w:val="center"/>
            <w:rPr>
              <w:rFonts w:asciiTheme="majorHAnsi" w:hAnsiTheme="majorHAnsi" w:cs="Times New Roman"/>
              <w:sz w:val="24"/>
              <w:szCs w:val="24"/>
            </w:rPr>
          </w:pPr>
          <w:r w:rsidRPr="00852589">
            <w:rPr>
              <w:rFonts w:asciiTheme="majorHAnsi" w:hAnsiTheme="majorHAnsi" w:cs="Times New Roman"/>
              <w:sz w:val="24"/>
              <w:szCs w:val="24"/>
            </w:rPr>
            <w:t>3</w:t>
          </w:r>
          <w:r w:rsidR="00BC10BD">
            <w:rPr>
              <w:rFonts w:asciiTheme="majorHAnsi" w:hAnsiTheme="majorHAnsi" w:cs="Times New Roman"/>
              <w:sz w:val="24"/>
              <w:szCs w:val="24"/>
            </w:rPr>
            <w:t>0</w:t>
          </w:r>
          <w:r w:rsidRPr="00852589">
            <w:rPr>
              <w:rFonts w:asciiTheme="majorHAnsi" w:hAnsiTheme="majorHAnsi" w:cs="Times New Roman"/>
              <w:sz w:val="24"/>
              <w:szCs w:val="24"/>
            </w:rPr>
            <w:t>.08.202</w:t>
          </w:r>
          <w:r w:rsidR="00BC10BD">
            <w:rPr>
              <w:rFonts w:asciiTheme="majorHAnsi" w:hAnsiTheme="majorHAnsi" w:cs="Times New Roman"/>
              <w:sz w:val="24"/>
              <w:szCs w:val="24"/>
            </w:rPr>
            <w:t>4</w:t>
          </w:r>
          <w:r w:rsidRPr="00852589">
            <w:rPr>
              <w:rFonts w:asciiTheme="majorHAnsi" w:hAnsiTheme="majorHAnsi" w:cs="Times New Roman"/>
              <w:sz w:val="24"/>
              <w:szCs w:val="24"/>
            </w:rPr>
            <w:t xml:space="preserve"> г.</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2382" w:type="dxa"/>
          <w:tcBorders>
            <w:bottom w:val="single" w:sz="4" w:space="0" w:color="auto"/>
          </w:tcBorders>
          <w:vAlign w:val="center"/>
        </w:tcPr>
        <w:p w:rsidR="00852589" w:rsidRPr="00852589" w:rsidRDefault="00852589" w:rsidP="00852589">
          <w:pPr>
            <w:jc w:val="center"/>
            <w:rPr>
              <w:rFonts w:asciiTheme="majorHAnsi" w:hAnsiTheme="majorHAnsi" w:cs="Times New Roman"/>
              <w:sz w:val="24"/>
              <w:szCs w:val="24"/>
            </w:rPr>
          </w:pPr>
        </w:p>
      </w:tc>
      <w:tc>
        <w:tcPr>
          <w:tcW w:w="1940" w:type="dxa"/>
          <w:vAlign w:val="bottom"/>
        </w:tcPr>
        <w:p w:rsidR="00852589" w:rsidRPr="00852589" w:rsidRDefault="00852589" w:rsidP="00852589">
          <w:pPr>
            <w:jc w:val="right"/>
            <w:rPr>
              <w:rFonts w:asciiTheme="majorHAnsi" w:hAnsiTheme="majorHAnsi" w:cs="Times New Roman"/>
              <w:sz w:val="24"/>
              <w:szCs w:val="24"/>
            </w:rPr>
          </w:pPr>
          <w:proofErr w:type="spellStart"/>
          <w:r w:rsidRPr="00852589">
            <w:rPr>
              <w:rFonts w:asciiTheme="majorHAnsi" w:hAnsiTheme="majorHAnsi" w:cs="Times New Roman"/>
              <w:sz w:val="24"/>
              <w:szCs w:val="24"/>
            </w:rPr>
            <w:t>И.П.Кодониди</w:t>
          </w:r>
          <w:proofErr w:type="spellEnd"/>
        </w:p>
      </w:tc>
    </w:tr>
    <w:tr w:rsidR="00852589" w:rsidRPr="00852589" w:rsidTr="00852589">
      <w:trPr>
        <w:trHeight w:val="423"/>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Протокол № 1</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BC10BD">
          <w:pPr>
            <w:jc w:val="center"/>
            <w:rPr>
              <w:rFonts w:asciiTheme="majorHAnsi" w:hAnsiTheme="majorHAnsi" w:cs="Times New Roman"/>
              <w:sz w:val="24"/>
              <w:szCs w:val="24"/>
            </w:rPr>
          </w:pPr>
          <w:r w:rsidRPr="00852589">
            <w:rPr>
              <w:rFonts w:asciiTheme="majorHAnsi" w:hAnsiTheme="majorHAnsi" w:cs="Times New Roman"/>
              <w:sz w:val="24"/>
              <w:szCs w:val="24"/>
            </w:rPr>
            <w:t>«3</w:t>
          </w:r>
          <w:r w:rsidR="00BC10BD">
            <w:rPr>
              <w:rFonts w:asciiTheme="majorHAnsi" w:hAnsiTheme="majorHAnsi" w:cs="Times New Roman"/>
              <w:sz w:val="24"/>
              <w:szCs w:val="24"/>
            </w:rPr>
            <w:t>0</w:t>
          </w:r>
          <w:r w:rsidRPr="00852589">
            <w:rPr>
              <w:rFonts w:asciiTheme="majorHAnsi" w:hAnsiTheme="majorHAnsi" w:cs="Times New Roman"/>
              <w:sz w:val="24"/>
              <w:szCs w:val="24"/>
            </w:rPr>
            <w:t>» августа 202</w:t>
          </w:r>
          <w:r w:rsidR="00BC10BD">
            <w:rPr>
              <w:rFonts w:asciiTheme="majorHAnsi" w:hAnsiTheme="majorHAnsi" w:cs="Times New Roman"/>
              <w:sz w:val="24"/>
              <w:szCs w:val="24"/>
            </w:rPr>
            <w:t>4</w:t>
          </w:r>
          <w:r w:rsidRPr="00852589">
            <w:rPr>
              <w:rFonts w:asciiTheme="majorHAnsi" w:hAnsiTheme="majorHAnsi" w:cs="Times New Roman"/>
              <w:sz w:val="24"/>
              <w:szCs w:val="24"/>
            </w:rPr>
            <w:t xml:space="preserve"> г.</w:t>
          </w:r>
        </w:p>
      </w:tc>
    </w:tr>
  </w:tbl>
  <w:p w:rsidR="00852589" w:rsidRDefault="008525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0"/>
        </w:tabs>
        <w:ind w:left="2061" w:hanging="360"/>
      </w:p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C9157F5"/>
    <w:multiLevelType w:val="hybridMultilevel"/>
    <w:tmpl w:val="443C373E"/>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E47F65"/>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4924A7"/>
    <w:multiLevelType w:val="singleLevel"/>
    <w:tmpl w:val="465C8D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4"/>
  </w:num>
  <w:num w:numId="4">
    <w:abstractNumId w:val="11"/>
  </w:num>
  <w:num w:numId="5">
    <w:abstractNumId w:val="14"/>
  </w:num>
  <w:num w:numId="6">
    <w:abstractNumId w:val="10"/>
  </w:num>
  <w:num w:numId="7">
    <w:abstractNumId w:val="8"/>
  </w:num>
  <w:num w:numId="8">
    <w:abstractNumId w:val="17"/>
  </w:num>
  <w:num w:numId="9">
    <w:abstractNumId w:val="12"/>
  </w:num>
  <w:num w:numId="10">
    <w:abstractNumId w:val="15"/>
  </w:num>
  <w:num w:numId="11">
    <w:abstractNumId w:val="1"/>
  </w:num>
  <w:num w:numId="12">
    <w:abstractNumId w:val="3"/>
  </w:num>
  <w:num w:numId="13">
    <w:abstractNumId w:val="16"/>
  </w:num>
  <w:num w:numId="14">
    <w:abstractNumId w:val="0"/>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4794F"/>
    <w:rsid w:val="00086D77"/>
    <w:rsid w:val="000A3893"/>
    <w:rsid w:val="000B0A2C"/>
    <w:rsid w:val="000B18C1"/>
    <w:rsid w:val="00155AA0"/>
    <w:rsid w:val="0018041C"/>
    <w:rsid w:val="00193441"/>
    <w:rsid w:val="0019504D"/>
    <w:rsid w:val="001B52EE"/>
    <w:rsid w:val="001D3F68"/>
    <w:rsid w:val="001F41CB"/>
    <w:rsid w:val="001F7AAA"/>
    <w:rsid w:val="001F7F7C"/>
    <w:rsid w:val="00287C08"/>
    <w:rsid w:val="002948F3"/>
    <w:rsid w:val="002B2ED3"/>
    <w:rsid w:val="002C3DD6"/>
    <w:rsid w:val="002C762A"/>
    <w:rsid w:val="002D2DE5"/>
    <w:rsid w:val="002D5AF7"/>
    <w:rsid w:val="0033480A"/>
    <w:rsid w:val="00366848"/>
    <w:rsid w:val="003745B4"/>
    <w:rsid w:val="0038652B"/>
    <w:rsid w:val="003D5322"/>
    <w:rsid w:val="003F6D5D"/>
    <w:rsid w:val="0041477F"/>
    <w:rsid w:val="004852BE"/>
    <w:rsid w:val="004938B1"/>
    <w:rsid w:val="004A70D1"/>
    <w:rsid w:val="004B02ED"/>
    <w:rsid w:val="004D375E"/>
    <w:rsid w:val="004D3EA1"/>
    <w:rsid w:val="00547CA1"/>
    <w:rsid w:val="0057549A"/>
    <w:rsid w:val="005A44AD"/>
    <w:rsid w:val="005A5C92"/>
    <w:rsid w:val="005E2B5B"/>
    <w:rsid w:val="00602627"/>
    <w:rsid w:val="006456B2"/>
    <w:rsid w:val="006B28AB"/>
    <w:rsid w:val="006C537F"/>
    <w:rsid w:val="0070231F"/>
    <w:rsid w:val="00703589"/>
    <w:rsid w:val="007046AC"/>
    <w:rsid w:val="00720BA4"/>
    <w:rsid w:val="00762534"/>
    <w:rsid w:val="00767C20"/>
    <w:rsid w:val="007B1951"/>
    <w:rsid w:val="007F0046"/>
    <w:rsid w:val="008173F7"/>
    <w:rsid w:val="00852589"/>
    <w:rsid w:val="008629CC"/>
    <w:rsid w:val="008A5D27"/>
    <w:rsid w:val="00900E72"/>
    <w:rsid w:val="00923661"/>
    <w:rsid w:val="00945F3E"/>
    <w:rsid w:val="0098565E"/>
    <w:rsid w:val="009B44CA"/>
    <w:rsid w:val="009F425C"/>
    <w:rsid w:val="00A07399"/>
    <w:rsid w:val="00A10254"/>
    <w:rsid w:val="00A14E76"/>
    <w:rsid w:val="00A22BA8"/>
    <w:rsid w:val="00A3583E"/>
    <w:rsid w:val="00A50304"/>
    <w:rsid w:val="00AC7F3E"/>
    <w:rsid w:val="00AD70D0"/>
    <w:rsid w:val="00AE6C1B"/>
    <w:rsid w:val="00B04B31"/>
    <w:rsid w:val="00B07BB6"/>
    <w:rsid w:val="00B07E9A"/>
    <w:rsid w:val="00B24F9B"/>
    <w:rsid w:val="00B3330C"/>
    <w:rsid w:val="00B57397"/>
    <w:rsid w:val="00B94B41"/>
    <w:rsid w:val="00BA5216"/>
    <w:rsid w:val="00BC10BD"/>
    <w:rsid w:val="00BC4130"/>
    <w:rsid w:val="00BE18C2"/>
    <w:rsid w:val="00C5797B"/>
    <w:rsid w:val="00C85E06"/>
    <w:rsid w:val="00C877D5"/>
    <w:rsid w:val="00CA4D1B"/>
    <w:rsid w:val="00CD3090"/>
    <w:rsid w:val="00CE19A3"/>
    <w:rsid w:val="00CF0B9B"/>
    <w:rsid w:val="00D02CCF"/>
    <w:rsid w:val="00D20F38"/>
    <w:rsid w:val="00D907A5"/>
    <w:rsid w:val="00DD149F"/>
    <w:rsid w:val="00DF649F"/>
    <w:rsid w:val="00E32CAA"/>
    <w:rsid w:val="00E64C29"/>
    <w:rsid w:val="00E8188D"/>
    <w:rsid w:val="00EA29E1"/>
    <w:rsid w:val="00EC2D30"/>
    <w:rsid w:val="00ED7F3A"/>
    <w:rsid w:val="00F31C9C"/>
    <w:rsid w:val="00F36666"/>
    <w:rsid w:val="00FA04A4"/>
    <w:rsid w:val="00FB4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309">
      <w:bodyDiv w:val="1"/>
      <w:marLeft w:val="0"/>
      <w:marRight w:val="0"/>
      <w:marTop w:val="0"/>
      <w:marBottom w:val="0"/>
      <w:divBdr>
        <w:top w:val="none" w:sz="0" w:space="0" w:color="auto"/>
        <w:left w:val="none" w:sz="0" w:space="0" w:color="auto"/>
        <w:bottom w:val="none" w:sz="0" w:space="0" w:color="auto"/>
        <w:right w:val="none" w:sz="0" w:space="0" w:color="auto"/>
      </w:divBdr>
    </w:div>
    <w:div w:id="723218323">
      <w:bodyDiv w:val="1"/>
      <w:marLeft w:val="0"/>
      <w:marRight w:val="0"/>
      <w:marTop w:val="0"/>
      <w:marBottom w:val="0"/>
      <w:divBdr>
        <w:top w:val="none" w:sz="0" w:space="0" w:color="auto"/>
        <w:left w:val="none" w:sz="0" w:space="0" w:color="auto"/>
        <w:bottom w:val="none" w:sz="0" w:space="0" w:color="auto"/>
        <w:right w:val="none" w:sz="0" w:space="0" w:color="auto"/>
      </w:divBdr>
    </w:div>
    <w:div w:id="983050017">
      <w:bodyDiv w:val="1"/>
      <w:marLeft w:val="0"/>
      <w:marRight w:val="0"/>
      <w:marTop w:val="0"/>
      <w:marBottom w:val="0"/>
      <w:divBdr>
        <w:top w:val="none" w:sz="0" w:space="0" w:color="auto"/>
        <w:left w:val="none" w:sz="0" w:space="0" w:color="auto"/>
        <w:bottom w:val="none" w:sz="0" w:space="0" w:color="auto"/>
        <w:right w:val="none" w:sz="0" w:space="0" w:color="auto"/>
      </w:divBdr>
    </w:div>
    <w:div w:id="21400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5FBB-E01D-4BD4-A7F6-F12E7E72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11050</Words>
  <Characters>62991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3</cp:revision>
  <dcterms:created xsi:type="dcterms:W3CDTF">2023-10-11T13:58:00Z</dcterms:created>
  <dcterms:modified xsi:type="dcterms:W3CDTF">2024-08-29T12:55:00Z</dcterms:modified>
</cp:coreProperties>
</file>