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0A" w:rsidRDefault="00FF040A" w:rsidP="00FF040A">
      <w:pPr>
        <w:ind w:firstLine="709"/>
        <w:jc w:val="center"/>
        <w:rPr>
          <w:b/>
        </w:rPr>
      </w:pPr>
      <w:r w:rsidRPr="00435EC0">
        <w:rPr>
          <w:b/>
        </w:rPr>
        <w:t>Аннотаци</w:t>
      </w:r>
      <w:r>
        <w:rPr>
          <w:b/>
        </w:rPr>
        <w:t>я</w:t>
      </w:r>
    </w:p>
    <w:p w:rsidR="00F65922" w:rsidRPr="00C73C19" w:rsidRDefault="00FF040A" w:rsidP="00C73C19">
      <w:pPr>
        <w:jc w:val="center"/>
        <w:rPr>
          <w:b/>
          <w:sz w:val="32"/>
          <w:szCs w:val="32"/>
        </w:rPr>
      </w:pPr>
      <w:r w:rsidRPr="00435EC0">
        <w:rPr>
          <w:b/>
        </w:rPr>
        <w:t xml:space="preserve">к </w:t>
      </w:r>
      <w:r>
        <w:rPr>
          <w:b/>
        </w:rPr>
        <w:t xml:space="preserve">рабочей </w:t>
      </w:r>
      <w:r w:rsidRPr="00435EC0">
        <w:rPr>
          <w:b/>
        </w:rPr>
        <w:t>программ</w:t>
      </w:r>
      <w:r>
        <w:rPr>
          <w:b/>
        </w:rPr>
        <w:t>е</w:t>
      </w:r>
      <w:r w:rsidR="00484F90">
        <w:rPr>
          <w:b/>
        </w:rPr>
        <w:t xml:space="preserve"> </w:t>
      </w:r>
      <w:r>
        <w:rPr>
          <w:b/>
        </w:rPr>
        <w:t>профессионального модуля  «___</w:t>
      </w:r>
      <w:r w:rsidR="00C73C19">
        <w:rPr>
          <w:b/>
          <w:sz w:val="32"/>
          <w:szCs w:val="32"/>
        </w:rPr>
        <w:t>ПМ</w:t>
      </w:r>
      <w:r w:rsidR="00C73C19" w:rsidRPr="008733DA">
        <w:rPr>
          <w:b/>
          <w:sz w:val="32"/>
          <w:szCs w:val="32"/>
        </w:rPr>
        <w:t>.05.01 Технология изготовления челюстно-лицевых аппаратов</w:t>
      </w:r>
    </w:p>
    <w:p w:rsidR="00FF040A" w:rsidRDefault="00FF040A" w:rsidP="00FF040A">
      <w:pPr>
        <w:ind w:firstLine="709"/>
        <w:jc w:val="center"/>
        <w:rPr>
          <w:b/>
        </w:rPr>
      </w:pPr>
      <w:r>
        <w:rPr>
          <w:b/>
        </w:rPr>
        <w:t>____________________________»</w:t>
      </w:r>
    </w:p>
    <w:p w:rsidR="00FF040A" w:rsidRDefault="00FF040A" w:rsidP="00FF040A">
      <w:pPr>
        <w:ind w:firstLine="709"/>
        <w:jc w:val="center"/>
        <w:rPr>
          <w:b/>
        </w:rPr>
      </w:pPr>
    </w:p>
    <w:p w:rsidR="00FF040A" w:rsidRPr="00F65922" w:rsidRDefault="00FF040A" w:rsidP="00F65922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b/>
        </w:rPr>
        <w:t>специальность</w:t>
      </w:r>
      <w:r w:rsidR="00484F90">
        <w:rPr>
          <w:b/>
        </w:rPr>
        <w:t xml:space="preserve"> </w:t>
      </w:r>
      <w:r w:rsidR="00F65922" w:rsidRPr="007F4CD2">
        <w:rPr>
          <w:bCs/>
          <w:sz w:val="28"/>
          <w:szCs w:val="28"/>
          <w:lang w:eastAsia="ar-SA"/>
        </w:rPr>
        <w:t>31.02.05</w:t>
      </w:r>
      <w:r w:rsidR="00F65922" w:rsidRPr="007F4CD2">
        <w:rPr>
          <w:sz w:val="28"/>
          <w:szCs w:val="28"/>
          <w:lang w:eastAsia="ar-SA"/>
        </w:rPr>
        <w:t xml:space="preserve"> </w:t>
      </w:r>
      <w:r w:rsidR="00F65922" w:rsidRPr="00F65922">
        <w:rPr>
          <w:sz w:val="28"/>
          <w:szCs w:val="28"/>
          <w:lang w:eastAsia="ar-SA"/>
        </w:rPr>
        <w:t xml:space="preserve"> </w:t>
      </w:r>
      <w:r w:rsidR="00F65922" w:rsidRPr="007F4CD2">
        <w:rPr>
          <w:sz w:val="28"/>
          <w:szCs w:val="28"/>
          <w:lang w:eastAsia="ar-SA"/>
        </w:rPr>
        <w:t>Стоматология ортопедическа</w:t>
      </w:r>
      <w:r w:rsidR="00F65922">
        <w:rPr>
          <w:sz w:val="28"/>
          <w:szCs w:val="28"/>
          <w:lang w:eastAsia="ar-SA"/>
        </w:rPr>
        <w:t>я</w:t>
      </w:r>
      <w:r w:rsidR="00484F90">
        <w:rPr>
          <w:b/>
        </w:rPr>
        <w:t>_</w:t>
      </w:r>
    </w:p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9B29AD">
              <w:rPr>
                <w:b/>
              </w:rPr>
              <w:t xml:space="preserve">Цель </w:t>
            </w:r>
            <w:r>
              <w:rPr>
                <w:b/>
              </w:rPr>
              <w:t>профессионального модуля</w:t>
            </w:r>
            <w:r w:rsidRPr="009B29AD">
              <w:rPr>
                <w:b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90" w:rsidRDefault="00F65922">
            <w:pPr>
              <w:jc w:val="both"/>
            </w:pPr>
            <w:r>
              <w:t>изучить</w:t>
            </w:r>
          </w:p>
        </w:tc>
      </w:tr>
      <w:tr w:rsidR="00484F90" w:rsidTr="00484F9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90" w:rsidRDefault="00484F90" w:rsidP="00484F90">
            <w:pPr>
              <w:jc w:val="both"/>
            </w:pPr>
            <w:r>
              <w:rPr>
                <w:b/>
              </w:rPr>
              <w:t>2</w:t>
            </w:r>
            <w:r w:rsidRPr="009B29AD">
              <w:rPr>
                <w:b/>
              </w:rPr>
              <w:t xml:space="preserve">. Перечень планируемых результатов обучения по </w:t>
            </w:r>
            <w:r>
              <w:rPr>
                <w:b/>
              </w:rPr>
              <w:t xml:space="preserve">профессиональному модулю, соотнесенных с </w:t>
            </w:r>
            <w:r w:rsidRPr="009B29AD">
              <w:rPr>
                <w:b/>
              </w:rPr>
              <w:t>планируемыми результатами освоения образовательной программы - компетенциями</w:t>
            </w:r>
          </w:p>
        </w:tc>
      </w:tr>
      <w:tr w:rsidR="00484F90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tabs>
                <w:tab w:val="num" w:pos="0"/>
              </w:tabs>
              <w:ind w:left="60"/>
              <w:jc w:val="center"/>
            </w:pPr>
            <w:r w:rsidRPr="00B91DAF">
              <w:rPr>
                <w:b/>
              </w:rPr>
              <w:t>Планируемые результаты освоения образовательной программы (компетенции), формируемые в рамках профессионального модуля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90" w:rsidRPr="00B91DAF" w:rsidRDefault="00484F90" w:rsidP="00805E34">
            <w:pPr>
              <w:widowControl w:val="0"/>
              <w:tabs>
                <w:tab w:val="num" w:pos="678"/>
                <w:tab w:val="left" w:pos="708"/>
              </w:tabs>
              <w:spacing w:line="252" w:lineRule="auto"/>
              <w:jc w:val="center"/>
              <w:rPr>
                <w:b/>
              </w:rPr>
            </w:pPr>
            <w:r w:rsidRPr="00B91DAF">
              <w:rPr>
                <w:b/>
              </w:rPr>
              <w:t>Перечень планируемых результатов обучения по профессиональному модулю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7F4CD2" w:rsidRDefault="00F65922" w:rsidP="00F65922">
            <w:r w:rsidRPr="007F4CD2">
              <w:rPr>
                <w:b/>
              </w:rPr>
              <w:t>ОК</w:t>
            </w:r>
            <w:r>
              <w:rPr>
                <w:b/>
              </w:rPr>
              <w:t xml:space="preserve"> 1</w:t>
            </w:r>
          </w:p>
          <w:p w:rsidR="00F65922" w:rsidRPr="007F4CD2" w:rsidRDefault="00F65922" w:rsidP="00D07E96">
            <w:r w:rsidRPr="007F4CD2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2.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3.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Принимать решения в стандартных и нестандартных ситуациях и нести за них ответственность.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4.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ОК 5.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Использовать информационно-коммуникационные технологии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6.</w:t>
            </w:r>
          </w:p>
          <w:p w:rsidR="00F65922" w:rsidRPr="007F4CD2" w:rsidRDefault="00F65922" w:rsidP="00D07E96">
            <w:pPr>
              <w:pStyle w:val="a9"/>
              <w:widowControl w:val="0"/>
              <w:snapToGrid w:val="0"/>
              <w:ind w:left="0" w:firstLine="0"/>
              <w:jc w:val="both"/>
            </w:pPr>
            <w:r w:rsidRPr="007F4CD2">
              <w:t>Работать в коллективе и в команде, эффективно общаться с коллегами, руководством, врачами и пациентами.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7.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 xml:space="preserve">Брать на себя ответственность за работу членов команды (подчиненных), за </w:t>
            </w:r>
            <w:r w:rsidRPr="007F4CD2">
              <w:lastRenderedPageBreak/>
              <w:t>результат выполнения заданий.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8.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9.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Ориентироваться в условиях частой смены технологий в профессиональной деятельности.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10.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F65922" w:rsidRPr="007F4CD2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7F4CD2">
              <w:rPr>
                <w:b/>
              </w:rPr>
              <w:t>ОК 11.</w:t>
            </w:r>
          </w:p>
          <w:p w:rsidR="00F65922" w:rsidRPr="007F4CD2" w:rsidRDefault="00F65922" w:rsidP="00D07E96">
            <w:pPr>
              <w:widowControl w:val="0"/>
              <w:snapToGrid w:val="0"/>
              <w:jc w:val="both"/>
            </w:pPr>
            <w:r w:rsidRPr="007F4CD2">
              <w:t>Быть готовым брать на себя нравственные обязательства по отношению к природе, обществу и человеку.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12.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Оказывать первую (доврачебную) медицинскую помощь при неотложных состояниях.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13.</w:t>
            </w:r>
          </w:p>
          <w:p w:rsidR="00F65922" w:rsidRPr="00761E90" w:rsidRDefault="00F65922" w:rsidP="00D07E96">
            <w:pPr>
              <w:widowControl w:val="0"/>
              <w:snapToGrid w:val="0"/>
              <w:jc w:val="both"/>
            </w:pPr>
            <w:r w:rsidRPr="00761E90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F65922" w:rsidRPr="00761E90" w:rsidRDefault="00F65922" w:rsidP="00D07E96">
            <w:pPr>
              <w:widowControl w:val="0"/>
              <w:snapToGrid w:val="0"/>
              <w:spacing w:line="360" w:lineRule="auto"/>
              <w:jc w:val="both"/>
              <w:rPr>
                <w:b/>
              </w:rPr>
            </w:pPr>
            <w:r w:rsidRPr="00761E90">
              <w:rPr>
                <w:b/>
              </w:rPr>
              <w:t>ОК 14.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  <w:r w:rsidRPr="00761E90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F65922" w:rsidRDefault="00F65922" w:rsidP="00D07E96">
            <w:pPr>
              <w:widowControl w:val="0"/>
              <w:snapToGrid w:val="0"/>
              <w:jc w:val="both"/>
            </w:pP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частичном отсутствии зубов.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1.2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пластиночные протезы при полном отсутствии зубов</w:t>
            </w:r>
            <w:r>
              <w:rPr>
                <w:bCs/>
              </w:rPr>
              <w:t>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Производить починку съемных пластиночных протезов.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1.4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съемные иммедиат-</w:t>
            </w:r>
            <w:r w:rsidRPr="00154119">
              <w:rPr>
                <w:bCs/>
              </w:rPr>
              <w:lastRenderedPageBreak/>
              <w:t>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пластмассовые коронки и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2.2.</w:t>
            </w:r>
          </w:p>
          <w:p w:rsidR="00F65922" w:rsidRPr="009823AF" w:rsidRDefault="00F65922" w:rsidP="00F65922">
            <w:pPr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штампованные металлические коронки и штампованно-паяные мостовидные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 w:rsidRPr="009823AF">
              <w:rPr>
                <w:b/>
                <w:bCs/>
              </w:rPr>
              <w:t>ПК 2.3.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культевые штифтовые вкладки.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</w:rPr>
              <w:t>ПК 2.4.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</w:rPr>
            </w:pPr>
            <w:r w:rsidRPr="009823AF">
              <w:rPr>
                <w:b/>
                <w:bCs/>
              </w:rPr>
              <w:t>ПК 2</w:t>
            </w:r>
            <w:r w:rsidRPr="009823AF">
              <w:rPr>
                <w:b/>
              </w:rPr>
              <w:t>.5.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</w:pPr>
            <w:r w:rsidRPr="009823AF">
              <w:rPr>
                <w:bCs/>
              </w:rPr>
              <w:t>Изготавливать</w:t>
            </w:r>
            <w:r w:rsidRPr="009823AF">
              <w:t xml:space="preserve"> цельнолитые коронки и мостовидные зубные протезы с облицовкой.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3.1.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154119">
              <w:rPr>
                <w:bCs/>
              </w:rPr>
              <w:t>Изготавливать литые бюгельные зубные протезы с кламмерной системой фиксации.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4.1.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элементы ортодонтических аппаратов.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4.2.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съёмные и несъёмные ортодонтические аппараты.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5.1</w:t>
            </w:r>
          </w:p>
          <w:p w:rsidR="00F65922" w:rsidRPr="009823AF" w:rsidRDefault="00F65922" w:rsidP="00F65922">
            <w:pPr>
              <w:widowControl w:val="0"/>
              <w:snapToGrid w:val="0"/>
              <w:jc w:val="both"/>
              <w:rPr>
                <w:bCs/>
              </w:rPr>
            </w:pPr>
            <w:r w:rsidRPr="00AD5BAD">
              <w:rPr>
                <w:bCs/>
              </w:rPr>
              <w:t>Изготавливать основные виды челюстно-лицевых аппаратов  при дефектах челюстно-лицевой области.</w:t>
            </w:r>
          </w:p>
          <w:p w:rsidR="00F65922" w:rsidRPr="009823AF" w:rsidRDefault="00F65922" w:rsidP="00F65922">
            <w:pPr>
              <w:widowControl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ПК 5.2</w:t>
            </w:r>
          </w:p>
          <w:p w:rsidR="00F65922" w:rsidRPr="007F4CD2" w:rsidRDefault="00F65922" w:rsidP="00F65922">
            <w:pPr>
              <w:widowControl w:val="0"/>
              <w:snapToGrid w:val="0"/>
              <w:jc w:val="both"/>
            </w:pPr>
            <w:r w:rsidRPr="00AD5BAD">
              <w:rPr>
                <w:bCs/>
              </w:rPr>
              <w:t>Изготавливать лечебно-профилактические челюстно-лицевые аппараты (шины).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Обучающийся, освоивший дисциплину, будет:</w:t>
            </w:r>
          </w:p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C73C19" w:rsidRPr="009C307E" w:rsidRDefault="00C73C19" w:rsidP="00C73C19">
            <w:pPr>
              <w:keepNext/>
              <w:tabs>
                <w:tab w:val="left" w:pos="1494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цели, задачи и историю развития ортопедической стоматологии;</w:t>
            </w:r>
          </w:p>
          <w:p w:rsidR="00C73C19" w:rsidRPr="009C307E" w:rsidRDefault="00C73C19" w:rsidP="00C73C19">
            <w:pPr>
              <w:keepNext/>
              <w:tabs>
                <w:tab w:val="left" w:pos="1494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 xml:space="preserve">организацию зуботехнического производства </w:t>
            </w:r>
            <w:r>
              <w:rPr>
                <w:lang w:eastAsia="ar-SA"/>
              </w:rPr>
              <w:t xml:space="preserve">по изготовлению челюстно-лицевых </w:t>
            </w:r>
            <w:r w:rsidRPr="009C307E">
              <w:rPr>
                <w:lang w:eastAsia="ar-SA"/>
              </w:rPr>
              <w:t>аппаратов;</w:t>
            </w:r>
          </w:p>
          <w:p w:rsidR="00C73C19" w:rsidRPr="009C307E" w:rsidRDefault="00C73C19" w:rsidP="00C73C19">
            <w:pPr>
              <w:tabs>
                <w:tab w:val="left" w:pos="685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 xml:space="preserve">классификацию и свойства материалов, применяемых </w:t>
            </w:r>
            <w:r>
              <w:rPr>
                <w:lang w:eastAsia="ar-SA"/>
              </w:rPr>
              <w:t>при изготовлении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keepNext/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анатомо-физиологические особенности зубочелюстной системы;</w:t>
            </w:r>
          </w:p>
          <w:p w:rsidR="00C73C19" w:rsidRPr="009C307E" w:rsidRDefault="00C73C19" w:rsidP="00C73C19">
            <w:pPr>
              <w:keepNext/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классификацию дефектов зубных рядов при частичном отсутствии зубов;</w:t>
            </w:r>
          </w:p>
          <w:p w:rsidR="00C73C19" w:rsidRPr="009C307E" w:rsidRDefault="00C73C19" w:rsidP="00C73C19">
            <w:pPr>
              <w:keepNext/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особенности слизистой оболочки полости рта;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показания и противопоказания</w:t>
            </w:r>
            <w:r>
              <w:rPr>
                <w:lang w:eastAsia="ar-SA"/>
              </w:rPr>
              <w:t xml:space="preserve"> к изготовлению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виды и конструкти</w:t>
            </w:r>
            <w:r>
              <w:rPr>
                <w:lang w:eastAsia="ar-SA"/>
              </w:rPr>
              <w:t>вные особенности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преимущества и не</w:t>
            </w:r>
            <w:r>
              <w:rPr>
                <w:lang w:eastAsia="ar-SA"/>
              </w:rPr>
              <w:t>достатки съёмных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способы фиксаци</w:t>
            </w:r>
            <w:r>
              <w:rPr>
                <w:lang w:eastAsia="ar-SA"/>
              </w:rPr>
              <w:t>и и стабилизации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клинико-лабораторные этапы и технологию изготовления;</w:t>
            </w:r>
          </w:p>
          <w:p w:rsidR="00C73C19" w:rsidRDefault="00C73C19" w:rsidP="00C73C19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lang w:eastAsia="ar-SA"/>
              </w:rPr>
            </w:pPr>
            <w:r w:rsidRPr="009C307E">
              <w:rPr>
                <w:sz w:val="24"/>
                <w:lang w:eastAsia="ar-SA"/>
              </w:rPr>
              <w:t>те</w:t>
            </w:r>
            <w:r>
              <w:rPr>
                <w:sz w:val="24"/>
                <w:lang w:eastAsia="ar-SA"/>
              </w:rPr>
              <w:t>хнологию починки челюстно-лицевых</w:t>
            </w:r>
            <w:r w:rsidRPr="009C307E">
              <w:rPr>
                <w:sz w:val="24"/>
                <w:lang w:eastAsia="ar-SA"/>
              </w:rPr>
              <w:t xml:space="preserve"> аппаратов</w:t>
            </w:r>
            <w:r>
              <w:rPr>
                <w:lang w:eastAsia="ar-SA"/>
              </w:rPr>
              <w:t>.</w:t>
            </w:r>
          </w:p>
          <w:p w:rsidR="00F65922" w:rsidRDefault="00F65922" w:rsidP="00C73C19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C73C19" w:rsidRPr="009C307E" w:rsidRDefault="00C73C19" w:rsidP="00C7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      </w:r>
          </w:p>
          <w:p w:rsidR="00C73C19" w:rsidRPr="009C307E" w:rsidRDefault="00C73C19" w:rsidP="00C73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Cs/>
                <w:lang w:eastAsia="ar-SA"/>
              </w:rPr>
            </w:pPr>
            <w:r w:rsidRPr="009C307E">
              <w:rPr>
                <w:lang w:eastAsia="ar-SA"/>
              </w:rPr>
              <w:t xml:space="preserve">изготавливать вспомогательные и рабочие </w:t>
            </w:r>
            <w:r w:rsidRPr="009C307E">
              <w:rPr>
                <w:lang w:eastAsia="ar-SA"/>
              </w:rPr>
              <w:lastRenderedPageBreak/>
              <w:t>модели челюстей;</w:t>
            </w:r>
          </w:p>
          <w:p w:rsidR="00C73C19" w:rsidRPr="009C307E" w:rsidRDefault="00C73C19" w:rsidP="00C73C19">
            <w:pPr>
              <w:suppressAutoHyphens/>
              <w:jc w:val="both"/>
              <w:rPr>
                <w:lang w:eastAsia="ar-SA"/>
              </w:rPr>
            </w:pPr>
            <w:r w:rsidRPr="009C307E">
              <w:rPr>
                <w:iCs/>
                <w:lang w:eastAsia="ar-SA"/>
              </w:rPr>
              <w:t>подготавливать рабочее место;</w:t>
            </w:r>
          </w:p>
          <w:p w:rsidR="00C73C19" w:rsidRPr="009C307E" w:rsidRDefault="00C73C19" w:rsidP="00C73C19">
            <w:pPr>
              <w:suppressAutoHyphens/>
              <w:autoSpaceDE w:val="0"/>
              <w:spacing w:line="180" w:lineRule="atLeast"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оформлять отчетно-учетную документацию;</w:t>
            </w:r>
          </w:p>
          <w:p w:rsidR="00C73C19" w:rsidRPr="009C307E" w:rsidRDefault="00C73C19" w:rsidP="00C73C19">
            <w:pPr>
              <w:widowControl w:val="0"/>
              <w:tabs>
                <w:tab w:val="left" w:pos="612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проводить оценку слепка (оттиска);</w:t>
            </w:r>
          </w:p>
          <w:p w:rsidR="00C73C19" w:rsidRPr="009C307E" w:rsidRDefault="00C73C19" w:rsidP="00C73C19">
            <w:pPr>
              <w:widowControl w:val="0"/>
              <w:tabs>
                <w:tab w:val="left" w:pos="612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планиро</w:t>
            </w:r>
            <w:r>
              <w:rPr>
                <w:lang w:eastAsia="ar-SA"/>
              </w:rPr>
              <w:t>вать конструкцию челюстно-лицевых</w:t>
            </w:r>
            <w:r w:rsidRPr="009C307E">
              <w:rPr>
                <w:lang w:eastAsia="ar-SA"/>
              </w:rPr>
              <w:t xml:space="preserve"> аппаратов;</w:t>
            </w:r>
          </w:p>
          <w:p w:rsidR="00C73C19" w:rsidRPr="009C307E" w:rsidRDefault="00C73C19" w:rsidP="00C73C19">
            <w:pPr>
              <w:widowControl w:val="0"/>
              <w:tabs>
                <w:tab w:val="left" w:pos="612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изгибать одноплечие и перекидные удерживающие кламмера;</w:t>
            </w:r>
          </w:p>
          <w:p w:rsidR="00C73C19" w:rsidRPr="009C307E" w:rsidRDefault="00C73C19" w:rsidP="00C73C19">
            <w:pPr>
              <w:widowControl w:val="0"/>
              <w:tabs>
                <w:tab w:val="left" w:pos="612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 xml:space="preserve"> проводить обработку, шлифовку и полировку;</w:t>
            </w:r>
          </w:p>
          <w:p w:rsidR="00C73C19" w:rsidRPr="009C307E" w:rsidRDefault="00C73C19" w:rsidP="00C73C19">
            <w:pPr>
              <w:widowControl w:val="0"/>
              <w:tabs>
                <w:tab w:val="left" w:pos="612"/>
              </w:tabs>
              <w:suppressAutoHyphens/>
              <w:jc w:val="both"/>
              <w:rPr>
                <w:lang w:eastAsia="ar-SA"/>
              </w:rPr>
            </w:pPr>
            <w:r w:rsidRPr="009C307E">
              <w:rPr>
                <w:lang w:eastAsia="ar-SA"/>
              </w:rPr>
              <w:t>проводить починку аппаратов;</w:t>
            </w:r>
          </w:p>
          <w:p w:rsidR="00C472D7" w:rsidRDefault="00C73C19" w:rsidP="00C73C19">
            <w:pPr>
              <w:jc w:val="both"/>
            </w:pPr>
            <w:r w:rsidRPr="009C307E">
              <w:rPr>
                <w:lang w:eastAsia="ar-SA"/>
              </w:rPr>
              <w:t>проводить контроль качества выполненных работ;</w:t>
            </w:r>
          </w:p>
          <w:p w:rsidR="00F65922" w:rsidRDefault="00F65922" w:rsidP="00C472D7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иметь опыт деятельности (</w:t>
            </w:r>
            <w:r>
              <w:rPr>
                <w:b/>
                <w:i/>
                <w:sz w:val="24"/>
                <w:szCs w:val="24"/>
              </w:rPr>
              <w:t>для ПК</w:t>
            </w:r>
            <w:r>
              <w:rPr>
                <w:b/>
                <w:sz w:val="24"/>
                <w:szCs w:val="24"/>
              </w:rPr>
              <w:t>):</w:t>
            </w:r>
          </w:p>
          <w:p w:rsidR="00C73C19" w:rsidRDefault="00C73C19" w:rsidP="00C73C19">
            <w:pPr>
              <w:ind w:left="360" w:hanging="360"/>
            </w:pPr>
            <w:r w:rsidRPr="0059447A">
              <w:t>изготовить основные виды челюстно-лицевых аппаратов;</w:t>
            </w:r>
          </w:p>
          <w:p w:rsidR="00F65922" w:rsidRDefault="00C73C19" w:rsidP="00C73C19">
            <w:pPr>
              <w:ind w:left="360" w:hanging="360"/>
              <w:rPr>
                <w:b/>
              </w:rPr>
            </w:pPr>
            <w:r w:rsidRPr="0059447A">
              <w:t xml:space="preserve"> изготавливать лечебнопрофилактические челюстно-лицевые аппараты (шины);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F65922" w:rsidP="00805E3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3. </w:t>
            </w:r>
            <w:r w:rsidRPr="009B29AD">
              <w:rPr>
                <w:b/>
              </w:rPr>
              <w:t xml:space="preserve">Объем </w:t>
            </w:r>
            <w:r>
              <w:rPr>
                <w:b/>
              </w:rPr>
              <w:t>профессионального модуля  в часах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B29AD" w:rsidRDefault="00C73C19" w:rsidP="00805E34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F65922">
              <w:rPr>
                <w:sz w:val="24"/>
                <w:szCs w:val="24"/>
              </w:rPr>
              <w:t xml:space="preserve"> час.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Pr="0095544B" w:rsidRDefault="00F65922" w:rsidP="00484F90">
            <w:pPr>
              <w:pStyle w:val="a5"/>
              <w:jc w:val="both"/>
              <w:rPr>
                <w:b/>
              </w:rPr>
            </w:pPr>
            <w:r w:rsidRPr="0095544B">
              <w:rPr>
                <w:b/>
                <w:bCs/>
                <w:szCs w:val="28"/>
              </w:rPr>
              <w:t>4. Вид промежуточной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922" w:rsidRPr="009B29AD" w:rsidRDefault="00F65922" w:rsidP="00484F90">
            <w:pPr>
              <w:pStyle w:val="a5"/>
              <w:jc w:val="both"/>
            </w:pPr>
            <w:r w:rsidRPr="0095544B">
              <w:rPr>
                <w:szCs w:val="28"/>
              </w:rPr>
              <w:t>Экзамен</w:t>
            </w:r>
            <w:r w:rsidR="00C472D7">
              <w:rPr>
                <w:szCs w:val="28"/>
              </w:rPr>
              <w:t xml:space="preserve"> в 6</w:t>
            </w:r>
            <w:r>
              <w:rPr>
                <w:szCs w:val="28"/>
              </w:rPr>
              <w:t xml:space="preserve"> семестре.</w:t>
            </w:r>
          </w:p>
        </w:tc>
      </w:tr>
      <w:tr w:rsidR="00F65922" w:rsidTr="00484F9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a5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Составитель: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22" w:rsidRDefault="00F65922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Безуглова Антонина Александра.</w:t>
            </w:r>
          </w:p>
        </w:tc>
      </w:tr>
    </w:tbl>
    <w:p w:rsidR="00484F90" w:rsidRDefault="00484F90" w:rsidP="00484F90"/>
    <w:p w:rsidR="00FF040A" w:rsidRDefault="00FF040A" w:rsidP="00FF040A">
      <w:pPr>
        <w:pStyle w:val="a3"/>
        <w:tabs>
          <w:tab w:val="left" w:pos="2513"/>
        </w:tabs>
        <w:spacing w:line="360" w:lineRule="auto"/>
        <w:ind w:firstLine="851"/>
        <w:jc w:val="both"/>
        <w:rPr>
          <w:szCs w:val="24"/>
        </w:rPr>
      </w:pPr>
    </w:p>
    <w:sectPr w:rsidR="00FF040A" w:rsidSect="0098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95C" w:rsidRDefault="0048595C" w:rsidP="0095544B">
      <w:r>
        <w:separator/>
      </w:r>
    </w:p>
  </w:endnote>
  <w:endnote w:type="continuationSeparator" w:id="1">
    <w:p w:rsidR="0048595C" w:rsidRDefault="0048595C" w:rsidP="00955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95C" w:rsidRDefault="0048595C" w:rsidP="0095544B">
      <w:r>
        <w:separator/>
      </w:r>
    </w:p>
  </w:footnote>
  <w:footnote w:type="continuationSeparator" w:id="1">
    <w:p w:rsidR="0048595C" w:rsidRDefault="0048595C" w:rsidP="00955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A20"/>
    <w:multiLevelType w:val="hybridMultilevel"/>
    <w:tmpl w:val="8F8A33F4"/>
    <w:lvl w:ilvl="0" w:tplc="B5502FD2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AFE7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0E0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44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8D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C22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491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EA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4AA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40A"/>
    <w:rsid w:val="00040A10"/>
    <w:rsid w:val="000A01E2"/>
    <w:rsid w:val="000F6922"/>
    <w:rsid w:val="001F31A0"/>
    <w:rsid w:val="004551BF"/>
    <w:rsid w:val="00484F90"/>
    <w:rsid w:val="0048595C"/>
    <w:rsid w:val="006120B4"/>
    <w:rsid w:val="00632236"/>
    <w:rsid w:val="00655D48"/>
    <w:rsid w:val="007A10AE"/>
    <w:rsid w:val="007B3509"/>
    <w:rsid w:val="007E5709"/>
    <w:rsid w:val="008654EE"/>
    <w:rsid w:val="00887831"/>
    <w:rsid w:val="008922C1"/>
    <w:rsid w:val="0095544B"/>
    <w:rsid w:val="00984048"/>
    <w:rsid w:val="009D5EF6"/>
    <w:rsid w:val="00A927DC"/>
    <w:rsid w:val="00AC0E64"/>
    <w:rsid w:val="00B753D8"/>
    <w:rsid w:val="00BE7C06"/>
    <w:rsid w:val="00C472D7"/>
    <w:rsid w:val="00C73C19"/>
    <w:rsid w:val="00CB2B8E"/>
    <w:rsid w:val="00CD404C"/>
    <w:rsid w:val="00CE1D57"/>
    <w:rsid w:val="00D90239"/>
    <w:rsid w:val="00E51608"/>
    <w:rsid w:val="00E81EF1"/>
    <w:rsid w:val="00E95294"/>
    <w:rsid w:val="00ED315E"/>
    <w:rsid w:val="00F65922"/>
    <w:rsid w:val="00FE6D24"/>
    <w:rsid w:val="00FF0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  <w:style w:type="paragraph" w:customStyle="1" w:styleId="21">
    <w:name w:val="Основной текст с отступом 21"/>
    <w:basedOn w:val="a"/>
    <w:rsid w:val="00F65922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2">
    <w:name w:val="Список 22"/>
    <w:basedOn w:val="a"/>
    <w:rsid w:val="00F65922"/>
    <w:pPr>
      <w:suppressAutoHyphens/>
      <w:ind w:left="566" w:hanging="283"/>
    </w:pPr>
    <w:rPr>
      <w:lang w:eastAsia="ar-SA"/>
    </w:rPr>
  </w:style>
  <w:style w:type="paragraph" w:styleId="a9">
    <w:name w:val="List"/>
    <w:basedOn w:val="a"/>
    <w:semiHidden/>
    <w:unhideWhenUsed/>
    <w:rsid w:val="00F65922"/>
    <w:pPr>
      <w:suppressAutoHyphens/>
      <w:ind w:left="283" w:hanging="283"/>
    </w:pPr>
    <w:rPr>
      <w:lang w:eastAsia="ar-SA"/>
    </w:rPr>
  </w:style>
  <w:style w:type="paragraph" w:styleId="aa">
    <w:name w:val="footer"/>
    <w:basedOn w:val="a"/>
    <w:link w:val="ab"/>
    <w:uiPriority w:val="99"/>
    <w:unhideWhenUsed/>
    <w:rsid w:val="00AC0E6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AC0E64"/>
    <w:rPr>
      <w:rFonts w:eastAsiaTheme="minorEastAsia"/>
      <w:lang w:eastAsia="ru-RU"/>
    </w:rPr>
  </w:style>
  <w:style w:type="paragraph" w:customStyle="1" w:styleId="ac">
    <w:name w:val="Перечисление для таблиц"/>
    <w:basedOn w:val="a"/>
    <w:rsid w:val="00AC0E64"/>
    <w:p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040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04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FF040A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FF040A"/>
  </w:style>
  <w:style w:type="paragraph" w:customStyle="1" w:styleId="a5">
    <w:name w:val="Стиль"/>
    <w:rsid w:val="00FF0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95544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95544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rsid w:val="009554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2022-04-12T17:03:00Z</dcterms:created>
  <dcterms:modified xsi:type="dcterms:W3CDTF">2023-01-13T08:04:00Z</dcterms:modified>
</cp:coreProperties>
</file>