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AE" w:rsidRPr="000632B2" w:rsidRDefault="007A0CAE" w:rsidP="007A0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ПЯТИГОРСКИЙ МЕДИКО-ФАРМАЦЕВТИЧЕСКИЙ ИНСТИТУТ –</w:t>
      </w:r>
    </w:p>
    <w:p w:rsidR="007A0CAE" w:rsidRPr="000632B2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0632B2">
        <w:rPr>
          <w:sz w:val="24"/>
          <w:szCs w:val="24"/>
        </w:rPr>
        <w:t>филиал федерального государственного бюджетного образовательного учреждения высшего образования</w:t>
      </w:r>
    </w:p>
    <w:p w:rsidR="007A0CAE" w:rsidRPr="000632B2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0632B2">
        <w:rPr>
          <w:b/>
          <w:sz w:val="24"/>
          <w:szCs w:val="24"/>
        </w:rPr>
        <w:t>«ВОЛГОГРАДСКИЙ ГОСУДАРСТВЕННЫЙ</w:t>
      </w:r>
    </w:p>
    <w:p w:rsidR="007A0CAE" w:rsidRPr="000632B2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0632B2">
        <w:rPr>
          <w:b/>
          <w:sz w:val="24"/>
          <w:szCs w:val="24"/>
        </w:rPr>
        <w:t>МЕДИЦИНСКИЙ УНИВЕРСИТЕТ»</w:t>
      </w:r>
    </w:p>
    <w:p w:rsidR="007A0CAE" w:rsidRPr="000632B2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0632B2">
        <w:rPr>
          <w:sz w:val="24"/>
          <w:szCs w:val="24"/>
        </w:rPr>
        <w:t>Министерства здравоохранения Российской Федерации</w:t>
      </w:r>
    </w:p>
    <w:p w:rsidR="007A0CAE" w:rsidRPr="000632B2" w:rsidRDefault="007A0CAE" w:rsidP="007A0C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CAE" w:rsidRPr="000632B2" w:rsidRDefault="007A0CAE" w:rsidP="007A0C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CAE" w:rsidRPr="000632B2" w:rsidRDefault="007A0CAE" w:rsidP="007A0CAE">
      <w:pPr>
        <w:shd w:val="clear" w:color="auto" w:fill="FFFFFF"/>
        <w:tabs>
          <w:tab w:val="left" w:pos="142"/>
        </w:tabs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B2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7A0CAE" w:rsidRPr="000632B2" w:rsidRDefault="007A0CAE" w:rsidP="007A0CAE">
      <w:pPr>
        <w:shd w:val="clear" w:color="auto" w:fill="FFFFFF"/>
        <w:tabs>
          <w:tab w:val="left" w:pos="142"/>
        </w:tabs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B2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УВР</w:t>
      </w:r>
    </w:p>
    <w:p w:rsidR="007A0CAE" w:rsidRPr="000632B2" w:rsidRDefault="007A0CAE" w:rsidP="007A0CAE">
      <w:pPr>
        <w:shd w:val="clear" w:color="auto" w:fill="FFFFFF"/>
        <w:tabs>
          <w:tab w:val="left" w:pos="142"/>
        </w:tabs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B2">
        <w:rPr>
          <w:rFonts w:ascii="Times New Roman" w:hAnsi="Times New Roman" w:cs="Times New Roman"/>
          <w:color w:val="000000" w:themeColor="text1"/>
          <w:sz w:val="24"/>
          <w:szCs w:val="24"/>
        </w:rPr>
        <w:t>_______________М.В. Черников</w:t>
      </w:r>
    </w:p>
    <w:p w:rsidR="007A0CAE" w:rsidRPr="000632B2" w:rsidRDefault="00515B36" w:rsidP="007A0CAE">
      <w:pPr>
        <w:tabs>
          <w:tab w:val="left" w:pos="142"/>
        </w:tabs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«31» августа 2022</w:t>
      </w:r>
      <w:r w:rsidR="007A0CAE" w:rsidRPr="00063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ФОНД ОЦЕНОЧНЫХ СРЕДСТВ</w:t>
      </w:r>
    </w:p>
    <w:p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ПРОВЕДЕНИЯ ТЕКУЩЕГО КОНТРОЛЯ УСПЕВАЕМОСТИ И ПРОМЕЖУТОЧНОЙ АТТЕСТАЦИИ ОБУЧАЮЩИХСЯ</w:t>
      </w:r>
    </w:p>
    <w:p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ДИСЦИПЛИНЕ «</w:t>
      </w:r>
      <w:r w:rsidR="00DD4B52"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ПСИХОЛОГИЯ, ПЕДАГОГИКА</w:t>
      </w: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СПЕЦИАЛЬНОСТИ </w:t>
      </w:r>
      <w:r w:rsidR="00CB5D65"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31.05.03 СТОМАТОЛОГИЯ</w:t>
      </w:r>
    </w:p>
    <w:p w:rsidR="007A0CAE" w:rsidRPr="000632B2" w:rsidRDefault="007A0CAE" w:rsidP="007A0CA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490" w:rsidRPr="000632B2" w:rsidRDefault="007A0CAE" w:rsidP="00CF3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Образовательная программа: специалитет по специальности </w:t>
      </w:r>
      <w:r w:rsidR="00CB5D65" w:rsidRPr="000632B2">
        <w:rPr>
          <w:rFonts w:ascii="Times New Roman" w:hAnsi="Times New Roman" w:cs="Times New Roman"/>
          <w:i/>
          <w:sz w:val="24"/>
          <w:szCs w:val="24"/>
        </w:rPr>
        <w:t>31.05.03 Стоматология</w:t>
      </w:r>
    </w:p>
    <w:p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(уровень специалитета), </w:t>
      </w:r>
    </w:p>
    <w:p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Кафедра: гуманитарных дисциплин и биоэтики</w:t>
      </w:r>
    </w:p>
    <w:p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Курс: </w:t>
      </w:r>
      <w:r w:rsidR="00DD4B52" w:rsidRPr="000632B2">
        <w:rPr>
          <w:rFonts w:ascii="Times New Roman" w:hAnsi="Times New Roman" w:cs="Times New Roman"/>
          <w:sz w:val="24"/>
          <w:szCs w:val="24"/>
        </w:rPr>
        <w:t>1</w:t>
      </w:r>
    </w:p>
    <w:p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CB5D65" w:rsidRPr="000632B2">
        <w:rPr>
          <w:rFonts w:ascii="Times New Roman" w:hAnsi="Times New Roman" w:cs="Times New Roman"/>
          <w:sz w:val="24"/>
          <w:szCs w:val="24"/>
        </w:rPr>
        <w:t>I</w:t>
      </w:r>
    </w:p>
    <w:p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Трудоемкость дисциплины: 72/3 ЗЕ, из них </w:t>
      </w:r>
      <w:r w:rsidRPr="000632B2">
        <w:rPr>
          <w:rFonts w:ascii="Times New Roman" w:hAnsi="Times New Roman"/>
          <w:sz w:val="24"/>
          <w:szCs w:val="24"/>
        </w:rPr>
        <w:t>5</w:t>
      </w:r>
      <w:r w:rsidR="00CF3490" w:rsidRPr="000632B2">
        <w:rPr>
          <w:rFonts w:ascii="Times New Roman" w:hAnsi="Times New Roman"/>
          <w:sz w:val="24"/>
          <w:szCs w:val="24"/>
        </w:rPr>
        <w:t>2</w:t>
      </w:r>
      <w:r w:rsidRPr="000632B2">
        <w:rPr>
          <w:rFonts w:ascii="Times New Roman" w:hAnsi="Times New Roman"/>
          <w:sz w:val="24"/>
          <w:szCs w:val="24"/>
        </w:rPr>
        <w:t xml:space="preserve">,2 </w:t>
      </w:r>
      <w:r w:rsidRPr="000632B2">
        <w:rPr>
          <w:rFonts w:ascii="Times New Roman" w:hAnsi="Times New Roman" w:cs="Times New Roman"/>
          <w:sz w:val="24"/>
          <w:szCs w:val="24"/>
        </w:rPr>
        <w:t>часа контактной работы обучающегося с преподавателем</w:t>
      </w:r>
    </w:p>
    <w:p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Промежуточная аттестация: зачёт –семестр</w:t>
      </w:r>
      <w:r w:rsidR="00CB5D65" w:rsidRPr="000632B2">
        <w:rPr>
          <w:rFonts w:ascii="Times New Roman" w:hAnsi="Times New Roman" w:cs="Times New Roman"/>
          <w:sz w:val="24"/>
          <w:szCs w:val="24"/>
        </w:rPr>
        <w:t>I</w:t>
      </w:r>
    </w:p>
    <w:p w:rsidR="007A0CAE" w:rsidRPr="000632B2" w:rsidRDefault="007A0CAE" w:rsidP="007A0CA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CAE" w:rsidRPr="000632B2" w:rsidRDefault="007A0CAE" w:rsidP="007A0CA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CAE" w:rsidRPr="000632B2" w:rsidRDefault="007A0CA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CAE" w:rsidRPr="000632B2" w:rsidRDefault="00B251B8" w:rsidP="00515B36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Пятигорск 2022</w:t>
      </w:r>
    </w:p>
    <w:p w:rsidR="007A0CAE" w:rsidRPr="000632B2" w:rsidRDefault="007A0CA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РАЗРАБОТЧИКИ:</w:t>
      </w:r>
    </w:p>
    <w:p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к. </w:t>
      </w:r>
      <w:r w:rsidR="00CF3490"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н., доцент кафедры гуманитарных </w:t>
      </w:r>
    </w:p>
    <w:p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дисциплин и биоэтики</w:t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F3490"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Н.Н. Шиховцова</w:t>
      </w:r>
    </w:p>
    <w:p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РЕЦЕНЗЕНТ: </w:t>
      </w:r>
    </w:p>
    <w:p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д.</w:t>
      </w:r>
      <w:r w:rsidR="00DD4B52"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.н., доцент</w:t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D4B52"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И.Б. Федотова</w:t>
      </w:r>
    </w:p>
    <w:p w:rsidR="007A0CAE" w:rsidRPr="000632B2" w:rsidRDefault="007A0CAE" w:rsidP="007A0CAE">
      <w:pPr>
        <w:spacing w:after="0" w:line="240" w:lineRule="auto"/>
        <w:contextualSpacing/>
        <w:rPr>
          <w:sz w:val="24"/>
          <w:szCs w:val="24"/>
        </w:rPr>
      </w:pPr>
    </w:p>
    <w:p w:rsidR="007A0CAE" w:rsidRPr="000632B2" w:rsidRDefault="007A0CAE" w:rsidP="007A0CAE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0632B2">
        <w:rPr>
          <w:b/>
          <w:sz w:val="24"/>
          <w:szCs w:val="24"/>
          <w:lang w:val="ru-RU"/>
        </w:rPr>
        <w:t>ПАСПОРТ ФОНДА ОЦЕНОЧНЫХ СРЕДСТВ</w:t>
      </w:r>
    </w:p>
    <w:p w:rsidR="007A0CAE" w:rsidRPr="000632B2" w:rsidRDefault="007A0CAE" w:rsidP="00DD4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формируемых компетенций по дисциплине (модулю) «</w:t>
      </w:r>
      <w:r w:rsidR="00DD4B52" w:rsidRPr="00063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Психология, педагогика</w:t>
      </w:r>
      <w:r w:rsidRPr="00063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D4B52" w:rsidRPr="000632B2" w:rsidRDefault="00DD4B52" w:rsidP="00DD4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60"/>
        <w:gridCol w:w="2602"/>
        <w:gridCol w:w="2116"/>
        <w:gridCol w:w="4491"/>
      </w:tblGrid>
      <w:tr w:rsidR="007A0CAE" w:rsidRPr="000632B2" w:rsidTr="00766E31">
        <w:trPr>
          <w:trHeight w:val="20"/>
        </w:trPr>
        <w:tc>
          <w:tcPr>
            <w:tcW w:w="560" w:type="dxa"/>
          </w:tcPr>
          <w:p w:rsidR="007A0CAE" w:rsidRPr="000632B2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z w:val="20"/>
                <w:szCs w:val="20"/>
              </w:rPr>
              <w:t>No п/п</w:t>
            </w:r>
          </w:p>
        </w:tc>
        <w:tc>
          <w:tcPr>
            <w:tcW w:w="2602" w:type="dxa"/>
          </w:tcPr>
          <w:p w:rsidR="007A0CAE" w:rsidRPr="000632B2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116" w:type="dxa"/>
          </w:tcPr>
          <w:p w:rsidR="007A0CAE" w:rsidRPr="000632B2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4491" w:type="dxa"/>
          </w:tcPr>
          <w:p w:rsidR="007A0CAE" w:rsidRPr="000632B2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2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Планируемые результаты освоения образовательной программы</w:t>
            </w:r>
          </w:p>
        </w:tc>
      </w:tr>
      <w:tr w:rsidR="00DD4B52" w:rsidRPr="000632B2" w:rsidTr="00766E31">
        <w:trPr>
          <w:trHeight w:val="20"/>
        </w:trPr>
        <w:tc>
          <w:tcPr>
            <w:tcW w:w="560" w:type="dxa"/>
            <w:vMerge w:val="restart"/>
            <w:vAlign w:val="center"/>
          </w:tcPr>
          <w:p w:rsidR="00DD4B52" w:rsidRPr="000632B2" w:rsidRDefault="00DD4B52" w:rsidP="00DD4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2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  <w:vMerge w:val="restart"/>
            <w:vAlign w:val="center"/>
          </w:tcPr>
          <w:p w:rsidR="00DD4B52" w:rsidRPr="000632B2" w:rsidRDefault="00DD4B52" w:rsidP="006E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z w:val="18"/>
                <w:szCs w:val="18"/>
              </w:rPr>
              <w:t>УК-6 способен определять и реализовывать приоритеты собственной деятельности и способыее совершенствования на основе самооценки и образования в течение всей жизни</w:t>
            </w:r>
          </w:p>
        </w:tc>
        <w:tc>
          <w:tcPr>
            <w:tcW w:w="2116" w:type="dxa"/>
            <w:vAlign w:val="center"/>
          </w:tcPr>
          <w:p w:rsidR="00DD4B52" w:rsidRPr="000632B2" w:rsidRDefault="00DD4B52" w:rsidP="00DD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pacing w:val="-8"/>
                <w:sz w:val="18"/>
                <w:szCs w:val="18"/>
              </w:rPr>
              <w:t>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4491" w:type="dxa"/>
          </w:tcPr>
          <w:p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Знать:</w:t>
            </w:r>
            <w:r w:rsidRPr="000632B2">
              <w:rPr>
                <w:sz w:val="18"/>
                <w:szCs w:val="18"/>
                <w:lang w:val="ru-RU"/>
              </w:rPr>
              <w:t>основные приоритеты и критерии (личностные, ситуативные, временные) собственной деятельности</w:t>
            </w:r>
          </w:p>
          <w:p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Уметь</w:t>
            </w:r>
            <w:r w:rsidRPr="000632B2">
              <w:rPr>
                <w:sz w:val="20"/>
                <w:szCs w:val="20"/>
                <w:lang w:val="ru-RU"/>
              </w:rPr>
              <w:t xml:space="preserve">: </w:t>
            </w:r>
            <w:r w:rsidRPr="000632B2">
              <w:rPr>
                <w:sz w:val="18"/>
                <w:szCs w:val="18"/>
                <w:lang w:val="ru-RU"/>
              </w:rPr>
              <w:t>оценивать свои ресурсы и их пределы (личностные, ситуативные, временные) для успешного выполнения порученного задания</w:t>
            </w:r>
          </w:p>
          <w:p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Владеть</w:t>
            </w:r>
            <w:r w:rsidRPr="000632B2">
              <w:rPr>
                <w:sz w:val="20"/>
                <w:szCs w:val="20"/>
                <w:lang w:val="ru-RU"/>
              </w:rPr>
              <w:t xml:space="preserve">: </w:t>
            </w:r>
            <w:r w:rsidRPr="000632B2">
              <w:rPr>
                <w:bCs/>
                <w:sz w:val="18"/>
                <w:szCs w:val="18"/>
                <w:lang w:val="ru-RU"/>
              </w:rPr>
              <w:t>навыками способами определения стимулов для личностного саморазвития, а также определения целей и стратегии профессионального роста.</w:t>
            </w:r>
          </w:p>
        </w:tc>
      </w:tr>
      <w:tr w:rsidR="00DD4B52" w:rsidRPr="000632B2" w:rsidTr="009040C4">
        <w:trPr>
          <w:trHeight w:val="20"/>
        </w:trPr>
        <w:tc>
          <w:tcPr>
            <w:tcW w:w="560" w:type="dxa"/>
            <w:vMerge/>
          </w:tcPr>
          <w:p w:rsidR="00DD4B52" w:rsidRPr="000632B2" w:rsidRDefault="00DD4B52" w:rsidP="00DD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DD4B52" w:rsidRPr="000632B2" w:rsidRDefault="00DD4B52" w:rsidP="00DD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DD4B52" w:rsidRPr="000632B2" w:rsidRDefault="00DD4B52" w:rsidP="00DD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pacing w:val="-8"/>
                <w:sz w:val="18"/>
                <w:szCs w:val="18"/>
              </w:rPr>
              <w:t>УК-6.2 Обеспечивает создание недискриминационной среды взаимодействия при выполнении профессиональных задач</w:t>
            </w:r>
          </w:p>
        </w:tc>
        <w:tc>
          <w:tcPr>
            <w:tcW w:w="4491" w:type="dxa"/>
          </w:tcPr>
          <w:p w:rsidR="00DD4B52" w:rsidRPr="000632B2" w:rsidRDefault="00DD4B52" w:rsidP="00DD4B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32B2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Знать: </w:t>
            </w:r>
            <w:r w:rsidRPr="000632B2">
              <w:rPr>
                <w:rFonts w:ascii="Times New Roman" w:hAnsi="Times New Roman"/>
                <w:sz w:val="18"/>
                <w:szCs w:val="18"/>
              </w:rPr>
              <w:t>психолого-педагогические принципы организации системы непрерывного медицинского образования; основные направления, методы и формы повышения квалификации врача.</w:t>
            </w:r>
          </w:p>
          <w:p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Уметь:</w:t>
            </w:r>
            <w:r w:rsidRPr="000632B2">
              <w:rPr>
                <w:sz w:val="18"/>
                <w:szCs w:val="18"/>
                <w:lang w:val="ru-RU"/>
              </w:rPr>
              <w:t>использовать полученные знания для планирования и оптимизации самостоятельной деятельности при решении профессиональных задач; использовать современные технологии самообразования с учетом современных стандартов оказания медицинской помощи; определять факторы мотивации непрерывного профессионального развития врача.</w:t>
            </w:r>
          </w:p>
          <w:p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Владеть</w:t>
            </w:r>
            <w:r w:rsidRPr="000632B2">
              <w:rPr>
                <w:bCs/>
                <w:sz w:val="18"/>
                <w:szCs w:val="18"/>
                <w:lang w:val="ru-RU"/>
              </w:rPr>
              <w:t xml:space="preserve"> инструментами построения гибкой профессиональной траектории с учетом накопленного опыта и стандартов оказания медицинской помощи</w:t>
            </w:r>
          </w:p>
        </w:tc>
      </w:tr>
    </w:tbl>
    <w:p w:rsidR="007A0CAE" w:rsidRPr="000632B2" w:rsidRDefault="007A0CAE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CCF" w:rsidRPr="000632B2" w:rsidRDefault="003A4CCF" w:rsidP="003A4CCF">
      <w:pPr>
        <w:pStyle w:val="aa"/>
        <w:tabs>
          <w:tab w:val="left" w:pos="993"/>
        </w:tabs>
        <w:ind w:left="0" w:firstLine="709"/>
        <w:contextualSpacing/>
        <w:jc w:val="both"/>
        <w:rPr>
          <w:b/>
          <w:sz w:val="24"/>
          <w:szCs w:val="24"/>
          <w:lang w:val="ru-RU"/>
        </w:rPr>
      </w:pPr>
      <w:r w:rsidRPr="000632B2">
        <w:rPr>
          <w:b/>
          <w:sz w:val="24"/>
          <w:szCs w:val="24"/>
          <w:lang w:val="ru-RU"/>
        </w:rPr>
        <w:t>2.</w:t>
      </w:r>
      <w:r w:rsidRPr="000632B2">
        <w:rPr>
          <w:b/>
          <w:sz w:val="24"/>
          <w:szCs w:val="24"/>
          <w:lang w:val="ru-RU"/>
        </w:rPr>
        <w:tab/>
        <w:t>ОЦЕНОЧНЫЕ СРЕДСТВА ДЛЯ ПРОВЕДЕНИЯ АТТЕСТАЦИИ ПОДИСЦИПЛИНЕ</w:t>
      </w:r>
    </w:p>
    <w:p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Перечень оценочных средств:</w:t>
      </w:r>
    </w:p>
    <w:p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1. Реферат</w:t>
      </w:r>
    </w:p>
    <w:p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2. Сообщение, доклад, аналитический обзор</w:t>
      </w:r>
    </w:p>
    <w:p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3. Собеседование</w:t>
      </w:r>
    </w:p>
    <w:p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4. Творческое задание</w:t>
      </w:r>
    </w:p>
    <w:p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5. Тест</w:t>
      </w:r>
    </w:p>
    <w:p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6. Эссе</w:t>
      </w:r>
    </w:p>
    <w:p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CCF" w:rsidRPr="000632B2" w:rsidRDefault="003A4CCF" w:rsidP="003A4CC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0632B2">
        <w:rPr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ТЕКУЩЕЙ АТТЕСТАЦИИ ПО ДИСЦИПЛИНЕ</w:t>
      </w:r>
    </w:p>
    <w:p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CCF" w:rsidRPr="000632B2" w:rsidRDefault="003A4CCF" w:rsidP="003A4CCF">
      <w:pPr>
        <w:pStyle w:val="ad"/>
        <w:contextualSpacing/>
        <w:jc w:val="both"/>
        <w:rPr>
          <w:sz w:val="24"/>
          <w:szCs w:val="24"/>
        </w:rPr>
      </w:pPr>
      <w:r w:rsidRPr="000632B2">
        <w:rPr>
          <w:sz w:val="24"/>
          <w:szCs w:val="24"/>
        </w:rPr>
        <w:t>Текущая аттестация включает следующие типы заданий: тестирование, собеседование по контрольным вопросам, подготовка доклада.</w:t>
      </w:r>
    </w:p>
    <w:p w:rsidR="007A0CAE" w:rsidRPr="000632B2" w:rsidRDefault="007A0CAE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CCF" w:rsidRPr="000632B2" w:rsidRDefault="003A4CCF" w:rsidP="003A4CCF">
      <w:pPr>
        <w:pStyle w:val="ad"/>
        <w:jc w:val="center"/>
        <w:rPr>
          <w:b/>
          <w:bCs/>
          <w:sz w:val="24"/>
          <w:szCs w:val="24"/>
        </w:rPr>
      </w:pPr>
      <w:r w:rsidRPr="000632B2">
        <w:rPr>
          <w:b/>
          <w:bCs/>
          <w:sz w:val="24"/>
          <w:szCs w:val="24"/>
        </w:rPr>
        <w:t xml:space="preserve">Проверяемые индикаторы достижения компетенции: </w:t>
      </w:r>
      <w:bookmarkStart w:id="1" w:name="_Hlk122195200"/>
      <w:r w:rsidRPr="000632B2">
        <w:rPr>
          <w:b/>
          <w:bCs/>
          <w:sz w:val="24"/>
          <w:szCs w:val="24"/>
        </w:rPr>
        <w:t>УК-</w:t>
      </w:r>
      <w:r w:rsidR="00DD4B52" w:rsidRPr="000632B2">
        <w:rPr>
          <w:b/>
          <w:bCs/>
          <w:sz w:val="24"/>
          <w:szCs w:val="24"/>
        </w:rPr>
        <w:t>6</w:t>
      </w:r>
      <w:r w:rsidRPr="000632B2">
        <w:rPr>
          <w:b/>
          <w:bCs/>
          <w:sz w:val="24"/>
          <w:szCs w:val="24"/>
        </w:rPr>
        <w:t>.</w:t>
      </w:r>
      <w:r w:rsidR="00DD4B52" w:rsidRPr="000632B2">
        <w:rPr>
          <w:b/>
          <w:bCs/>
          <w:sz w:val="24"/>
          <w:szCs w:val="24"/>
        </w:rPr>
        <w:t>1</w:t>
      </w:r>
      <w:r w:rsidRPr="000632B2">
        <w:rPr>
          <w:b/>
          <w:bCs/>
          <w:sz w:val="24"/>
          <w:szCs w:val="24"/>
        </w:rPr>
        <w:t>, УК-</w:t>
      </w:r>
      <w:r w:rsidR="00DD4B52" w:rsidRPr="000632B2">
        <w:rPr>
          <w:b/>
          <w:bCs/>
          <w:sz w:val="24"/>
          <w:szCs w:val="24"/>
        </w:rPr>
        <w:t>6</w:t>
      </w:r>
      <w:r w:rsidRPr="000632B2">
        <w:rPr>
          <w:b/>
          <w:bCs/>
          <w:sz w:val="24"/>
          <w:szCs w:val="24"/>
        </w:rPr>
        <w:t>.</w:t>
      </w:r>
      <w:r w:rsidR="00DD4B52" w:rsidRPr="000632B2">
        <w:rPr>
          <w:b/>
          <w:bCs/>
          <w:sz w:val="24"/>
          <w:szCs w:val="24"/>
        </w:rPr>
        <w:t>2</w:t>
      </w:r>
      <w:bookmarkEnd w:id="1"/>
    </w:p>
    <w:p w:rsidR="003A4CCF" w:rsidRPr="000632B2" w:rsidRDefault="00E71954" w:rsidP="003A4CCF">
      <w:pPr>
        <w:pStyle w:val="ad"/>
        <w:ind w:firstLine="709"/>
        <w:jc w:val="both"/>
        <w:rPr>
          <w:b/>
          <w:bCs/>
          <w:sz w:val="24"/>
          <w:szCs w:val="24"/>
        </w:rPr>
      </w:pPr>
      <w:r w:rsidRPr="000632B2">
        <w:rPr>
          <w:b/>
          <w:bCs/>
          <w:sz w:val="24"/>
          <w:szCs w:val="24"/>
        </w:rPr>
        <w:t>3</w:t>
      </w:r>
      <w:r w:rsidR="003A4CCF" w:rsidRPr="000632B2">
        <w:rPr>
          <w:b/>
          <w:bCs/>
          <w:sz w:val="24"/>
          <w:szCs w:val="24"/>
        </w:rPr>
        <w:t xml:space="preserve">.1.1. ТЕСТОВЫЕ ЗАДАНИЯ </w:t>
      </w:r>
    </w:p>
    <w:p w:rsidR="00E71954" w:rsidRPr="000632B2" w:rsidRDefault="00E71954" w:rsidP="00E71954">
      <w:pPr>
        <w:pStyle w:val="aa"/>
        <w:tabs>
          <w:tab w:val="left" w:pos="993"/>
        </w:tabs>
        <w:ind w:left="720"/>
        <w:contextualSpacing/>
        <w:jc w:val="both"/>
        <w:rPr>
          <w:b/>
          <w:sz w:val="24"/>
          <w:szCs w:val="24"/>
          <w:lang w:val="ru-RU"/>
        </w:rPr>
      </w:pPr>
      <w:r w:rsidRPr="000632B2">
        <w:rPr>
          <w:b/>
          <w:sz w:val="24"/>
          <w:szCs w:val="24"/>
          <w:lang w:val="ru-RU"/>
        </w:rPr>
        <w:t>Тестирование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bookmarkStart w:id="2" w:name="_Hlk121334935"/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1. Наиболее общей формально-динамической характеристикой индивидуального поведения человека является: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темперамент;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характер;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способности;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направленность.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2. Обращенностью на окружающий мир характеризуется тип личности: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интропунитивный;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интровертированный;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экстравертированный;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экстрапунитивный.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3. Какая функция группы состоит в осуществлении той или иной совместной деятельности людей?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инструментальная;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экспрессивная;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социализация;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поддерживающая.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4. Где происходит первоначальная социализация человека?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в семье;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в обществе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среди сверстников;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в школе.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5. Для социальной психологии важно понять личность как…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взаимодействующего и подвергающегося субъекта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общающегося и подвергающего субъекта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сформированного субъекта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взаимодействующего и общающегося субъекта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6. Регулирование семейных отношений – это ...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форма приложения;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функция службы семьи;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эксперимент;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область социальной психологии.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7. Стабильный и оформленные малые коллективы относятся к уровню общности: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мегаобщности;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макрообщности;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микрообщности;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мезообщности.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lastRenderedPageBreak/>
        <w:t xml:space="preserve">8. Какой термин для обозначения социальных установок используется в западной социальной психологии? 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аттенюатор;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готовность;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настроенность;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аттитюд.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9. Толпа, характеризующиеся более высокой степенью угрозы, полной утратой организации, и совершением механических действий, это: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паническая;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спасающиеся;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стяжательная;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смешанная.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10. Особый вид воздействия, а именно целенаправленное, неаргументированное воздействие одного человека на другого или на группу: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внушение;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паника;</w:t>
      </w:r>
    </w:p>
    <w:p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заражение;</w:t>
      </w:r>
    </w:p>
    <w:p w:rsidR="00DD4B5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b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подражание.</w:t>
      </w:r>
    </w:p>
    <w:p w:rsidR="00C10CB1" w:rsidRPr="000632B2" w:rsidRDefault="00C10CB1" w:rsidP="00DD4B52">
      <w:pPr>
        <w:pStyle w:val="aa"/>
        <w:ind w:left="0" w:firstLine="709"/>
        <w:contextualSpacing/>
        <w:jc w:val="both"/>
        <w:rPr>
          <w:rFonts w:eastAsia="Times New Roman" w:cstheme="minorBidi"/>
          <w:b/>
          <w:color w:val="000000"/>
          <w:sz w:val="24"/>
          <w:szCs w:val="24"/>
          <w:lang w:val="ru-RU" w:eastAsia="ru-RU"/>
        </w:rPr>
      </w:pPr>
    </w:p>
    <w:p w:rsidR="00E71954" w:rsidRPr="000632B2" w:rsidRDefault="00E71954" w:rsidP="00DD4B52">
      <w:pPr>
        <w:pStyle w:val="aa"/>
        <w:ind w:left="0" w:firstLine="709"/>
        <w:contextualSpacing/>
        <w:jc w:val="both"/>
        <w:rPr>
          <w:b/>
          <w:sz w:val="24"/>
          <w:szCs w:val="24"/>
          <w:lang w:val="ru-RU"/>
        </w:rPr>
      </w:pPr>
      <w:r w:rsidRPr="000632B2">
        <w:rPr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E71954" w:rsidRPr="000632B2" w:rsidTr="003B75B5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1334954"/>
            <w:bookmarkEnd w:id="2"/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E71954" w:rsidRPr="000632B2" w:rsidTr="003B75B5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1954" w:rsidRPr="000632B2" w:rsidTr="003B75B5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71954" w:rsidRPr="000632B2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71954" w:rsidRPr="000632B2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71954" w:rsidRPr="000632B2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71954" w:rsidRPr="000632B2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E71954" w:rsidRPr="000632B2" w:rsidTr="003B75B5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3"/>
    </w:tbl>
    <w:p w:rsidR="00E71954" w:rsidRPr="000632B2" w:rsidRDefault="00E71954" w:rsidP="00E71954">
      <w:pPr>
        <w:pStyle w:val="aa"/>
        <w:ind w:left="0"/>
        <w:contextualSpacing/>
        <w:jc w:val="both"/>
        <w:rPr>
          <w:b/>
          <w:bCs/>
          <w:sz w:val="24"/>
          <w:szCs w:val="24"/>
          <w:lang w:val="ru-RU"/>
        </w:rPr>
      </w:pPr>
    </w:p>
    <w:p w:rsidR="00E71954" w:rsidRPr="000632B2" w:rsidRDefault="00E71954" w:rsidP="00E71954">
      <w:pPr>
        <w:pStyle w:val="aa"/>
        <w:ind w:left="0" w:firstLine="709"/>
        <w:contextualSpacing/>
        <w:jc w:val="both"/>
        <w:rPr>
          <w:b/>
          <w:bCs/>
          <w:sz w:val="24"/>
          <w:szCs w:val="24"/>
          <w:lang w:val="ru-RU"/>
        </w:rPr>
      </w:pPr>
      <w:r w:rsidRPr="000632B2">
        <w:rPr>
          <w:b/>
          <w:bCs/>
          <w:sz w:val="24"/>
          <w:szCs w:val="24"/>
          <w:lang w:val="ru-RU"/>
        </w:rPr>
        <w:t xml:space="preserve">3.1.2. ЗАДАНИЯ ПО ОЦЕНКЕ ОСВОЕНИЯ ПРАКТИЧЕСКИХ НАВЫКОВ </w:t>
      </w:r>
    </w:p>
    <w:p w:rsidR="00E71954" w:rsidRPr="000632B2" w:rsidRDefault="00E71954" w:rsidP="00E71954">
      <w:pPr>
        <w:pStyle w:val="aa"/>
        <w:ind w:left="0" w:firstLine="709"/>
        <w:contextualSpacing/>
        <w:jc w:val="both"/>
        <w:rPr>
          <w:b/>
          <w:bCs/>
          <w:sz w:val="24"/>
          <w:szCs w:val="24"/>
          <w:lang w:val="ru-RU"/>
        </w:rPr>
      </w:pPr>
      <w:r w:rsidRPr="000632B2">
        <w:rPr>
          <w:b/>
          <w:bCs/>
          <w:sz w:val="24"/>
          <w:szCs w:val="24"/>
          <w:lang w:val="ru-RU"/>
        </w:rPr>
        <w:t>Вопросы по освоению материала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Значение психологических знаний для медицинской теории и практики.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медицина: грани взаимодействия.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эпоху Античности.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Средние века.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эпоху Возрождения.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эпоху Нового времени.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во второй половине ХIХ – начале ХХ века.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начале третьего тысячелетия.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Современные психологические направления.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Значение педагогических знаний для медицинской теории и практики.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Педагоги - новаторы.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lastRenderedPageBreak/>
        <w:t xml:space="preserve">Российские врачи-педагоги.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Ощущения и восприятие как познавательные психические процессы и их роль в жизни человека.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Психофизиологические механизмы формирования ощущений.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Влияние мышления на восприятие.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Клиническое мышление и его роль в профессиональной деятельности врача.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Познавательный психический процесс внимание, его свойства и физиологические основы.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Психологические теории внимания.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Познавательный психический процесс память и его значение в жизни человека.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Нарушения памяти (амнезии)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Способы улучшения памяти.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Функции воображения.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Воображение и психотерапевтическая практика.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Становление волевого начала в человеке.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Современные теории эмоций.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Индивид – личность – индивидуальность.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Психологические теории личности.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Способности и задатки.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Темперамент и личность.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Формирование и развитие характера.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Структура потребностей человека по А. Маслоу.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Понятия: развитие, созревание, рост и их соотношения.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Кризисы развития личности по Э. Эриксону.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Механизмы и закономерности психического развития.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Возрастная периодизация.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общения.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Личность, группа, коллектив.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Деонтологическое общение медицинского работника.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Проблема нормы и патологии в развитии личности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Способы защиты от стресса в профессиональной деятельности врача.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Помощь пациенту в преодолении страхов, связанных с болезнью и процессом лечения.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Современные теории мотивации.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Способы мотивирования человека к ведению здорового образа жизни.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Стресс: психологические и психосоматические реакции на него.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Мотивация достижения успеха и профессиональная деятельность врача.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Медицинский коллектив и психологические закономерности его функционирования.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Коммуникативное мастерство врача и эффективность взаимодействия с пациентом.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Модели взаимодействия врача с пациентами.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Профессиональноважные качества врача.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Место психологии в системе наук.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Научное и житейское психологическое знание.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lastRenderedPageBreak/>
        <w:t xml:space="preserve">Психика, структура психики.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Грани взаимодействия психологии и медицины. Предмет и методы педагогики. </w:t>
      </w:r>
    </w:p>
    <w:p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Педагогические категории: образование, воспитание, обучение, развитие, усвоение, научение, педагогический процесс, педагогическая деятельность, педагогические технологии, педагогическая задача.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D4B5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Теоретические вопросы </w:t>
      </w:r>
    </w:p>
    <w:p w:rsidR="000632B2" w:rsidRP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1. Место психологии в системе наук.</w:t>
      </w:r>
    </w:p>
    <w:p w:rsidR="000632B2" w:rsidRP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2. Научное и житейское психологическое знание.</w:t>
      </w:r>
    </w:p>
    <w:p w:rsidR="000632B2" w:rsidRP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3. Психика, структура психики.</w:t>
      </w:r>
    </w:p>
    <w:p w:rsidR="000632B2" w:rsidRP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4. Грани взаимодействия психологии и медицины. Предмет и методы педагогики.</w:t>
      </w:r>
    </w:p>
    <w:p w:rsid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5. Педагогические категории: образование, воспитание, обучение, развитие, усвоение, научение, педагогический процесс, педагогическая деятельность, педагогические технологии, педагогическая задача.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6. Педагогические составляющие профессиональной деятельности врача.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7. Общие сведения о познавательных психических процессах.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8. Определение, основные свойства и особенности познавательных психических процессов: ощущения, восприятие, память, внимание, мышление, воображение, речь.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9. Познавательные психические процессы и их место в обучении и профессиональной деятельности врача.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10. Основные психологические теории личности и их классификация: теории в рамках модели конфликта, модели самореализации, модели согласованности, а также отечественные теории личности.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11. Психологические категории – темперамент, эмоции, мотивация, воля, способности и характер человека, необходимость и способы их учета в профессиональной деятельности врача.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12. Психологические подходы к изучению развития человека в контексте его жизненного пути.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13. Обобщенные представления о психологическом содержании возрастных этапов развития человека.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14. Учет возрастных особенностей и особенностей процесса приобретения человеком индивидуального опыта в профессиональной деятельности врача.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15. Проблемное поле современной социальной психологии: социальное мышление, социальное влияние, социальные отношения. Психология общения и межличностного взаимодействия.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16. Лидерство и руководство. Социально-психологический климат коллектива.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17. Понятие конфликта. Классификация конфликтов. Методы и технологии разрешения конфликтов.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18. Конфликты в системе здравоохранения.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19. Психологические особенности взаимоотношений врача и пациента.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20. Стили и приемы эффективной деловой и межличностной коммуникации.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21. Психологические модели взаимодействия врача и пациента.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22. Самосознание и образ тела.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23. Стресс, психологические и психосоматические реакции на него.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24. Общий адаптационный синдром, психологические способы защиты от стресса.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lastRenderedPageBreak/>
        <w:t xml:space="preserve">25. Внутренний конфликт и психологическая защита.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26. Отношение человека к болезни и забота о здоровье.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27. Психологические аспекты формирования мотивации к сохранению здоровья и психологические последствия различных заболеваний.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28. Современные педагогические методы и технологии обучения и воспитания.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29. Самообразование, самообучение, саморазвитие, цели и задачи непрерывного медицинского образования. </w:t>
      </w:r>
    </w:p>
    <w:p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30. Современные подходы к организации учебного процесса в медицинском вузе. </w:t>
      </w:r>
    </w:p>
    <w:p w:rsidR="00DD4B52" w:rsidRPr="00DD4B52" w:rsidRDefault="00DD4B52" w:rsidP="00063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31. Педагогические аспекты деятельности врача: обучение пациентов особенностям, приемам и методам ведения здорового образа жизни; ведение просветительской работы среди населения в целях профилактики и борьбы с заболеваниями. </w:t>
      </w:r>
    </w:p>
    <w:p w:rsidR="00DD4B52" w:rsidRPr="00DD4B52" w:rsidRDefault="00DD4B52" w:rsidP="00DD4B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E71954" w:rsidRPr="000632B2" w:rsidRDefault="00E71954" w:rsidP="00E71954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Ситуационные задачи</w:t>
      </w:r>
    </w:p>
    <w:p w:rsidR="000632B2" w:rsidRPr="000632B2" w:rsidRDefault="000632B2" w:rsidP="000632B2">
      <w:pPr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Hlk121335077"/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1. Какие возрастные особенности детей не учел ординатор? Ординатор-стоматолог проводил обучение чистке зубов детей 2-го класса. Занятия проводились вподгруппах по 10 человек в специально оборудованном помещении в школе. Послеподробного рассказа о правилах чистки зубов и показа стоматологом действий намодели большинство детей освоили основные приемы правильной чистки зубов.Однако, нескольким детям, несмотря на то что они с удовольствием участвовали взанятиях, это не удалось. Когда они попробовали сами почистить зубы или показать этона модели, оказалось, что они не запомнили движения или выполняли их неправильно.</w:t>
      </w:r>
    </w:p>
    <w:p w:rsidR="00E71954" w:rsidRPr="000632B2" w:rsidRDefault="000632B2" w:rsidP="000632B2">
      <w:pPr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2. Какие стратегии поведения в конфликтной ситуации выбралипреподаватель и студент? Как поступили бы вы в этой ситуации на месте студента ипреподавателя?Преподаватель не засчитал студенту посещение занятия, на котором тотприсутствовал 30 мин. (третью часть учебного времени), и потребовал отработатьпропущенную тему в дополнительное время с дежурным преподавателем. Студент несогласился с решением преподавателя, объясняя опоздание уважительной причиной(сдавал зачет на другой кафедре) и, утверждая, что в основной части занятия онучаствовал – выполнял контрольную работу. Преподаватель не счел аргументыдостаточными и отметил студенту пропуск темы.</w:t>
      </w:r>
    </w:p>
    <w:p w:rsidR="00E71954" w:rsidRPr="000632B2" w:rsidRDefault="00E71954" w:rsidP="00E71954">
      <w:pPr>
        <w:suppressAutoHyphens/>
        <w:spacing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задач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E71954" w:rsidRPr="000632B2" w:rsidTr="003B75B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1335095"/>
            <w:bookmarkEnd w:id="4"/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E71954" w:rsidRPr="000632B2" w:rsidTr="003B75B5">
        <w:tc>
          <w:tcPr>
            <w:tcW w:w="2263" w:type="dxa"/>
            <w:vMerge w:val="restart"/>
            <w:vAlign w:val="center"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практической задачи </w:t>
            </w:r>
          </w:p>
        </w:tc>
        <w:tc>
          <w:tcPr>
            <w:tcW w:w="7626" w:type="dxa"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E71954" w:rsidRPr="000632B2" w:rsidTr="003B75B5">
        <w:tc>
          <w:tcPr>
            <w:tcW w:w="2263" w:type="dxa"/>
            <w:vMerge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E71954" w:rsidRPr="000632B2" w:rsidTr="003B75B5">
        <w:tc>
          <w:tcPr>
            <w:tcW w:w="2263" w:type="dxa"/>
            <w:vMerge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E71954" w:rsidRPr="000632B2" w:rsidTr="003B75B5">
        <w:tc>
          <w:tcPr>
            <w:tcW w:w="2263" w:type="dxa"/>
            <w:vMerge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  <w:bookmarkEnd w:id="5"/>
    </w:tbl>
    <w:p w:rsidR="007A0CAE" w:rsidRPr="000632B2" w:rsidRDefault="007A0CAE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1954" w:rsidRPr="000632B2" w:rsidRDefault="007D6642" w:rsidP="00E71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3</w:t>
      </w:r>
      <w:r w:rsidR="00E71954" w:rsidRPr="000632B2">
        <w:rPr>
          <w:rFonts w:ascii="Times New Roman" w:hAnsi="Times New Roman" w:cs="Times New Roman"/>
          <w:b/>
          <w:sz w:val="24"/>
          <w:szCs w:val="24"/>
        </w:rPr>
        <w:t>.2.3. КОНТРОЛЬНЫЕ ВОПРОСОВ ДЛЯ СОБЕСЕДОВАНИЯ</w:t>
      </w:r>
    </w:p>
    <w:p w:rsidR="007A0CAE" w:rsidRPr="000632B2" w:rsidRDefault="00E71954" w:rsidP="007D664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i/>
          <w:sz w:val="24"/>
          <w:szCs w:val="24"/>
        </w:rPr>
        <w:t xml:space="preserve">Проверяемые индикаторы достижения компетенции: </w:t>
      </w:r>
      <w:r w:rsidR="007D6642" w:rsidRPr="000632B2">
        <w:rPr>
          <w:rFonts w:ascii="Times New Roman" w:hAnsi="Times New Roman" w:cs="Times New Roman"/>
          <w:sz w:val="24"/>
          <w:szCs w:val="24"/>
        </w:rPr>
        <w:t>УК-</w:t>
      </w:r>
      <w:r w:rsidR="000632B2">
        <w:rPr>
          <w:rFonts w:ascii="Times New Roman" w:hAnsi="Times New Roman" w:cs="Times New Roman"/>
          <w:sz w:val="24"/>
          <w:szCs w:val="24"/>
        </w:rPr>
        <w:t>6.1</w:t>
      </w:r>
      <w:r w:rsidR="007D6642" w:rsidRPr="000632B2">
        <w:rPr>
          <w:rFonts w:ascii="Times New Roman" w:hAnsi="Times New Roman" w:cs="Times New Roman"/>
          <w:sz w:val="24"/>
          <w:szCs w:val="24"/>
        </w:rPr>
        <w:t>, УК-</w:t>
      </w:r>
      <w:r w:rsidR="000632B2">
        <w:rPr>
          <w:rFonts w:ascii="Times New Roman" w:hAnsi="Times New Roman" w:cs="Times New Roman"/>
          <w:sz w:val="24"/>
          <w:szCs w:val="24"/>
        </w:rPr>
        <w:t>6</w:t>
      </w:r>
      <w:r w:rsidR="007D6642" w:rsidRPr="000632B2">
        <w:rPr>
          <w:rFonts w:ascii="Times New Roman" w:hAnsi="Times New Roman" w:cs="Times New Roman"/>
          <w:sz w:val="24"/>
          <w:szCs w:val="24"/>
        </w:rPr>
        <w:t>.</w:t>
      </w:r>
      <w:r w:rsidR="000632B2">
        <w:rPr>
          <w:rFonts w:ascii="Times New Roman" w:hAnsi="Times New Roman" w:cs="Times New Roman"/>
          <w:sz w:val="24"/>
          <w:szCs w:val="24"/>
        </w:rPr>
        <w:t>2</w:t>
      </w:r>
      <w:r w:rsidR="007D6642" w:rsidRPr="000632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CAE" w:rsidRPr="000632B2" w:rsidRDefault="007A0CAE" w:rsidP="007A0CAE">
      <w:pPr>
        <w:pStyle w:val="aa"/>
        <w:tabs>
          <w:tab w:val="left" w:pos="993"/>
        </w:tabs>
        <w:ind w:left="720"/>
        <w:contextualSpacing/>
        <w:jc w:val="both"/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4"/>
        <w:gridCol w:w="2281"/>
      </w:tblGrid>
      <w:tr w:rsidR="007A0CAE" w:rsidRPr="000632B2" w:rsidTr="00E44451"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2B2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t>1. Основные направления и методы формирования мотивации к сохранению здоровьяи пропаганды ведения здорового образа жизни.</w:t>
            </w:r>
          </w:p>
          <w:p w:rsidR="000632B2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t>2. Конфликт. Типология конфликтов. Структура и динамика. Возможные исходы.Конструктивные виды решения. Профилактика конфликтов.</w:t>
            </w:r>
          </w:p>
          <w:p w:rsidR="000632B2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t>3. Психологические модели взаимодействия врача и пациента. Модель Б.Д.Карвасарского: патерналистическая (руководство), партнерство (модельнаправления и кооперации) и контактная модель (взаимное участие).</w:t>
            </w:r>
          </w:p>
          <w:p w:rsidR="000632B2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t>4. Познавательные психические процессы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632B2">
              <w:rPr>
                <w:bCs/>
                <w:sz w:val="24"/>
                <w:szCs w:val="24"/>
              </w:rPr>
              <w:t>их роль и значение в обучении ипрофессиональной деятельности врача.</w:t>
            </w:r>
          </w:p>
          <w:p w:rsidR="007A0CAE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t>5. Самообразование, самообучение, саморазвитие, цели и задачи непрерывногомедицинского образования.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AE" w:rsidRPr="000632B2" w:rsidRDefault="000632B2" w:rsidP="00E444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A0CAE" w:rsidRPr="000632B2" w:rsidRDefault="007A0CAE" w:rsidP="007D6642">
      <w:pPr>
        <w:pStyle w:val="a8"/>
        <w:tabs>
          <w:tab w:val="left" w:pos="244"/>
          <w:tab w:val="left" w:pos="518"/>
        </w:tabs>
        <w:contextualSpacing/>
        <w:rPr>
          <w:sz w:val="24"/>
          <w:szCs w:val="24"/>
        </w:rPr>
      </w:pPr>
    </w:p>
    <w:p w:rsidR="007D6642" w:rsidRPr="000632B2" w:rsidRDefault="007D6642" w:rsidP="007D664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1335472"/>
      <w:r w:rsidRPr="000632B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Критерии оценки </w:t>
      </w:r>
      <w:r w:rsidRPr="000632B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  <w:t>рефератов, докладов, сообщений, конспектов:</w:t>
      </w:r>
    </w:p>
    <w:tbl>
      <w:tblPr>
        <w:tblStyle w:val="ac"/>
        <w:tblW w:w="5000" w:type="pct"/>
        <w:tblLook w:val="0000"/>
      </w:tblPr>
      <w:tblGrid>
        <w:gridCol w:w="6569"/>
        <w:gridCol w:w="952"/>
        <w:gridCol w:w="2474"/>
      </w:tblGrid>
      <w:tr w:rsidR="007D6642" w:rsidRPr="000632B2" w:rsidTr="003B75B5">
        <w:trPr>
          <w:trHeight w:val="20"/>
        </w:trPr>
        <w:tc>
          <w:tcPr>
            <w:tcW w:w="3799" w:type="pct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7" w:name="_Hlk121335485"/>
            <w:bookmarkEnd w:id="6"/>
            <w:r w:rsidRPr="000632B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495" w:type="pct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706" w:type="pct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7D6642" w:rsidRPr="000632B2" w:rsidTr="003B75B5">
        <w:trPr>
          <w:trHeight w:val="20"/>
        </w:trPr>
        <w:tc>
          <w:tcPr>
            <w:tcW w:w="3799" w:type="pct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0632B2">
              <w:rPr>
                <w:rFonts w:ascii="Times New Roman" w:hAnsi="Times New Roman"/>
                <w:sz w:val="24"/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495" w:type="pct"/>
            <w:vAlign w:val="center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pct"/>
            <w:vAlign w:val="center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7D6642" w:rsidRPr="000632B2" w:rsidTr="003B75B5">
        <w:trPr>
          <w:trHeight w:val="20"/>
        </w:trPr>
        <w:tc>
          <w:tcPr>
            <w:tcW w:w="3799" w:type="pct"/>
          </w:tcPr>
          <w:p w:rsidR="007D6642" w:rsidRPr="000632B2" w:rsidRDefault="007D6642" w:rsidP="007D6642">
            <w:pPr>
              <w:pStyle w:val="Default"/>
              <w:contextualSpacing/>
              <w:jc w:val="both"/>
              <w:rPr>
                <w:rFonts w:eastAsiaTheme="minorHAnsi"/>
              </w:rPr>
            </w:pPr>
            <w:r w:rsidRPr="000632B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495" w:type="pct"/>
            <w:vAlign w:val="center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pct"/>
            <w:vAlign w:val="center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7D6642" w:rsidRPr="000632B2" w:rsidTr="003B75B5">
        <w:trPr>
          <w:trHeight w:val="20"/>
        </w:trPr>
        <w:tc>
          <w:tcPr>
            <w:tcW w:w="3799" w:type="pct"/>
          </w:tcPr>
          <w:p w:rsidR="007D6642" w:rsidRPr="000632B2" w:rsidRDefault="007D6642" w:rsidP="007D6642">
            <w:pPr>
              <w:pStyle w:val="Default"/>
              <w:contextualSpacing/>
              <w:jc w:val="both"/>
              <w:rPr>
                <w:rFonts w:eastAsiaTheme="minorHAnsi"/>
              </w:rPr>
            </w:pPr>
            <w:r w:rsidRPr="000632B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495" w:type="pct"/>
            <w:vAlign w:val="center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pct"/>
            <w:vAlign w:val="center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7D6642" w:rsidRPr="000632B2" w:rsidTr="003B75B5">
        <w:trPr>
          <w:trHeight w:val="20"/>
        </w:trPr>
        <w:tc>
          <w:tcPr>
            <w:tcW w:w="3799" w:type="pct"/>
          </w:tcPr>
          <w:p w:rsidR="007D6642" w:rsidRPr="000632B2" w:rsidRDefault="007D6642" w:rsidP="007D6642">
            <w:pPr>
              <w:pStyle w:val="Default"/>
              <w:contextualSpacing/>
              <w:jc w:val="both"/>
              <w:rPr>
                <w:rFonts w:eastAsiaTheme="minorHAnsi"/>
              </w:rPr>
            </w:pPr>
            <w:r w:rsidRPr="000632B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495" w:type="pct"/>
            <w:vAlign w:val="center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bookmarkEnd w:id="7"/>
    </w:tbl>
    <w:p w:rsidR="007D6642" w:rsidRPr="000632B2" w:rsidRDefault="007D6642" w:rsidP="007A0CAE">
      <w:pPr>
        <w:pStyle w:val="a8"/>
        <w:tabs>
          <w:tab w:val="left" w:pos="244"/>
          <w:tab w:val="left" w:pos="518"/>
        </w:tabs>
        <w:contextualSpacing/>
        <w:rPr>
          <w:sz w:val="24"/>
          <w:szCs w:val="24"/>
        </w:rPr>
      </w:pPr>
    </w:p>
    <w:p w:rsidR="009304D2" w:rsidRPr="000632B2" w:rsidRDefault="009304D2" w:rsidP="009304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F70" w:rsidRPr="000632B2" w:rsidRDefault="003E7F70" w:rsidP="003E7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lastRenderedPageBreak/>
        <w:t>4. ОЦЕНОЧНЫЕ СРЕДСТВА ДЛЯ ПРОВЕДЕНИЯ ПРОМЕЖУТОЧНОЙ АТТЕСТАЦИИ ПО ДИСЦИПЛИНЕ</w:t>
      </w:r>
    </w:p>
    <w:p w:rsidR="003E7F70" w:rsidRPr="000632B2" w:rsidRDefault="003E7F70" w:rsidP="003E7F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проводится в форме </w:t>
      </w:r>
      <w:r w:rsidRPr="000632B2">
        <w:rPr>
          <w:rFonts w:ascii="Times New Roman" w:hAnsi="Times New Roman" w:cs="Times New Roman"/>
          <w:b/>
          <w:sz w:val="24"/>
          <w:szCs w:val="24"/>
        </w:rPr>
        <w:t>зачета</w:t>
      </w:r>
    </w:p>
    <w:p w:rsidR="003E7F70" w:rsidRPr="000632B2" w:rsidRDefault="003E7F70" w:rsidP="003E7F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Промежуточная аттестация включает развёрнутые ответы на следующие вопросы</w:t>
      </w:r>
    </w:p>
    <w:p w:rsidR="009304D2" w:rsidRPr="000632B2" w:rsidRDefault="009304D2" w:rsidP="009304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6643"/>
        <w:gridCol w:w="2777"/>
      </w:tblGrid>
      <w:tr w:rsidR="003E7F70" w:rsidRPr="000632B2" w:rsidTr="0044216A">
        <w:trPr>
          <w:trHeight w:val="20"/>
        </w:trPr>
        <w:tc>
          <w:tcPr>
            <w:tcW w:w="288" w:type="pct"/>
            <w:vAlign w:val="center"/>
          </w:tcPr>
          <w:p w:rsidR="003E7F70" w:rsidRPr="000632B2" w:rsidRDefault="003E7F70" w:rsidP="003E7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3" w:type="pct"/>
            <w:vAlign w:val="center"/>
          </w:tcPr>
          <w:p w:rsidR="003E7F70" w:rsidRPr="000632B2" w:rsidRDefault="003E7F70" w:rsidP="003E7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промежуточной аттестации студента</w:t>
            </w:r>
          </w:p>
        </w:tc>
        <w:tc>
          <w:tcPr>
            <w:tcW w:w="1389" w:type="pct"/>
            <w:vAlign w:val="center"/>
          </w:tcPr>
          <w:p w:rsidR="003E7F70" w:rsidRPr="000632B2" w:rsidRDefault="003E7F70" w:rsidP="003E7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компетенции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Психология как наука: объект, предмет, задачи, место психологии в системе наук.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Методы психологии.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Грани взаимодействия психологии и медицины. Применение медицинскими работниками психологических знаний в профессиональной деятельности.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Основные психологические школы.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 xml:space="preserve">Этика психологического исследования. Соблюдение этикипсихологического исследования в профессиональнойдеятельности медицинскими работниками 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Предмет и методы педагогики.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педагогических категорий.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Педагогические составляющие профессиональнойдеятельности врача. Применение педагогических знаний впрофессиональной деятельности медицинскими работниками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познавательных психическихпроцессов и их роль в обучении и профессиональнойдеятельности. Учет специфики познавательной сферычеловека в образовательной и практической деятельностимедицинских работников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:rsidTr="0044216A">
        <w:trPr>
          <w:trHeight w:val="20"/>
        </w:trPr>
        <w:tc>
          <w:tcPr>
            <w:tcW w:w="288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3" w:type="pct"/>
          </w:tcPr>
          <w:p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Ощущения и восприятие: понятие, виды, свойства иособенности.</w:t>
            </w:r>
          </w:p>
        </w:tc>
        <w:tc>
          <w:tcPr>
            <w:tcW w:w="1389" w:type="pct"/>
            <w:vAlign w:val="center"/>
          </w:tcPr>
          <w:p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3" w:type="pct"/>
          </w:tcPr>
          <w:p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Память: понятие, виды, основные мнемические процессы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3" w:type="pct"/>
          </w:tcPr>
          <w:p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Понятие, виды и свойства внимания.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3" w:type="pct"/>
          </w:tcPr>
          <w:p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Мышление: понятие, виды, основные мыслительныеоперации.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3" w:type="pct"/>
          </w:tcPr>
          <w:p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речи, развитие речи вонтогенезе.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3" w:type="pct"/>
          </w:tcPr>
          <w:p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Основные зарубежные психологические теории личности.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3" w:type="pct"/>
          </w:tcPr>
          <w:p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Категория личности в отечественной психологии. Учетспецифики личностных особенностей человека впрофессиональной деятельности врачами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3" w:type="pct"/>
          </w:tcPr>
          <w:p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Понятие, свойства и типы темперамента.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pct"/>
          </w:tcPr>
          <w:p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Понятие и типологии характера, особенности формирования.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pct"/>
          </w:tcPr>
          <w:p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способностей, способы их учета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впрофессиональной деятельности врача. Учет спецификиспособностей человека в образовательной и практическойдеятельности медицинских работников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23" w:type="pct"/>
          </w:tcPr>
          <w:p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эмоционально-чувственной сферы.Учет специфики эмоционально-чувственной сферы человека впрофессиональной деятельности медицинскими работниками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3" w:type="pct"/>
          </w:tcPr>
          <w:p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Мотивационно-потребностная сфера. Учет спецификимотивационно-потребностной сферы человека вобразовательной и практической деятельности медицинскихработнико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3" w:type="pct"/>
          </w:tcPr>
          <w:p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этапов онтогенеза и еезначение для профессиональной деятельности врача. Учетспецифики возрастных особенностей человека впрофессиональной деятельности медицинских работников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3" w:type="pct"/>
          </w:tcPr>
          <w:p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как наука: предмет, разделы,проблемное поле, значение социально-психологическихзнаний для практической деятельности врача. Учет впрофессиональной деятельности медицинских работниковспецифики социально-психологического климата региона.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Стили и приемы эффективной деловой и межличностнойкоммуникации. Учет в профессиональной деятельностимедицинских работников особенностей деловой имежличностной коммуникации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Психология малой группы, особенности групповоговзаимодействия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Психология здоровья и ее значение для профессиональнойдеятельности медицинского работника. Региональнаяполитика обеспечения ЗОЖ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3" w:type="pct"/>
          </w:tcPr>
          <w:p w:rsidR="000632B2" w:rsidRPr="000632B2" w:rsidRDefault="00BF4D4B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Понятие инклюзивной компетентности и ее компоненты.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Стресс: понятие, стадии, психологические ипсихосоматические реакции на него. Наиболее стрессогенныефакторы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СКФО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формирования мотивации ксохранению здоровья и психологические последствияразличных заболеваний. Региональная политика обеспеченияу населения ЗОЖ.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методы и технологии обученияи воспитания; их использование в профессиональнойдеятельности врача. Региональная образовательная политика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Самообразование, самообучение, саморазвитие, цели и задачинепрерывного медицинского образования.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Региональнаяобразовательная политика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медиков в процессе обучения. Особенности самоопределениястудентов-медиков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Современные подходы к организации учебного процесса вмедицинском вузе. Образовательная политика, образовательнаясреда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ПМФИ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:rsidTr="0044216A">
        <w:trPr>
          <w:trHeight w:val="20"/>
        </w:trPr>
        <w:tc>
          <w:tcPr>
            <w:tcW w:w="288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3" w:type="pct"/>
          </w:tcPr>
          <w:p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Обучение пациентов особенностям, приемам и методам веденияздорового образа жизни. Региональная политика</w:t>
            </w:r>
          </w:p>
        </w:tc>
        <w:tc>
          <w:tcPr>
            <w:tcW w:w="1389" w:type="pct"/>
            <w:vAlign w:val="center"/>
          </w:tcPr>
          <w:p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4B" w:rsidRPr="000632B2" w:rsidTr="000168D0">
        <w:trPr>
          <w:trHeight w:val="20"/>
        </w:trPr>
        <w:tc>
          <w:tcPr>
            <w:tcW w:w="288" w:type="pct"/>
            <w:vAlign w:val="center"/>
          </w:tcPr>
          <w:p w:rsidR="00BF4D4B" w:rsidRPr="000632B2" w:rsidRDefault="00BF4D4B" w:rsidP="00BF4D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3" w:type="pct"/>
          </w:tcPr>
          <w:p w:rsidR="00BF4D4B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Просветительская работа среди населения в целяхпрофилактики и борьбы с заболеваниями. Особенностипросветительской медицинской работы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СКФО</w:t>
            </w:r>
          </w:p>
        </w:tc>
        <w:tc>
          <w:tcPr>
            <w:tcW w:w="1389" w:type="pct"/>
            <w:vAlign w:val="center"/>
          </w:tcPr>
          <w:p w:rsidR="00BF4D4B" w:rsidRPr="000632B2" w:rsidRDefault="00BF4D4B" w:rsidP="00BF4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4D2" w:rsidRPr="000632B2" w:rsidRDefault="009304D2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_Hlk121335804"/>
      <w:r w:rsidRPr="000632B2">
        <w:rPr>
          <w:rFonts w:ascii="Times New Roman" w:hAnsi="Times New Roman" w:cs="Times New Roman"/>
          <w:b/>
          <w:sz w:val="24"/>
          <w:szCs w:val="24"/>
        </w:rPr>
        <w:t>Шкала оценки для проведения зачёта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831104" w:rsidRPr="000632B2" w:rsidTr="003B75B5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1335816"/>
            <w:bookmarkEnd w:id="8"/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831104" w:rsidRPr="000632B2" w:rsidTr="003B75B5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полно раскрыто содержание материала;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материал изложен грамотно, в определенной логической последовательности;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системное и глубокое знание программного материала;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точно используется терминология;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ответ прозвучал самостоятельно, без наводящих вопросов;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знание современной учебной и научной литературы;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831104" w:rsidRPr="000632B2" w:rsidTr="003B75B5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вопросы излагаются систематизировано и последовательно;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усвоение основной литературы.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831104" w:rsidRPr="000632B2" w:rsidTr="003B75B5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усвоены основные категории по рассматриваемому и дополнительным вопросам;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831104" w:rsidRPr="000632B2" w:rsidRDefault="00831104" w:rsidP="004C285D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усвоение основной литературы.</w:t>
            </w:r>
          </w:p>
        </w:tc>
      </w:tr>
      <w:tr w:rsidR="00831104" w:rsidRPr="000632B2" w:rsidTr="003B75B5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не раскрыто основное содержание учебного материала;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- не сформированы компетенции, умения и навыки, 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- отказ от ответа или отсутствие ответа</w:t>
            </w:r>
          </w:p>
        </w:tc>
      </w:tr>
      <w:bookmarkEnd w:id="9"/>
    </w:tbl>
    <w:p w:rsidR="00831104" w:rsidRPr="000632B2" w:rsidRDefault="00831104" w:rsidP="004C285D">
      <w:pPr>
        <w:pStyle w:val="11"/>
        <w:ind w:left="0" w:firstLine="709"/>
        <w:contextualSpacing/>
        <w:jc w:val="both"/>
        <w:rPr>
          <w:sz w:val="24"/>
          <w:szCs w:val="24"/>
          <w:lang w:val="ru-RU"/>
        </w:rPr>
      </w:pPr>
    </w:p>
    <w:p w:rsidR="00831104" w:rsidRPr="000632B2" w:rsidRDefault="004C285D" w:rsidP="004C285D">
      <w:pPr>
        <w:widowControl w:val="0"/>
        <w:tabs>
          <w:tab w:val="left" w:pos="264"/>
          <w:tab w:val="left" w:pos="299"/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21335860"/>
      <w:bookmarkStart w:id="11" w:name="_Hlk91159348"/>
      <w:r w:rsidRPr="000632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1104" w:rsidRPr="000632B2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АТТЕСТАЦИИ ПО ДИСЦИПЛИНЕ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sz w:val="24"/>
          <w:szCs w:val="24"/>
        </w:rPr>
        <w:t>Рейтинг по дисциплине итоговый (</w:t>
      </w: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0632B2">
        <w:rPr>
          <w:rFonts w:ascii="Times New Roman" w:hAnsi="Times New Roman" w:cs="Times New Roman"/>
          <w:bCs/>
          <w:sz w:val="24"/>
          <w:szCs w:val="24"/>
        </w:rPr>
        <w:t>) рассчитывается по следующей формуле: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 </w:t>
      </w:r>
      <w:r w:rsidRPr="000632B2">
        <w:rPr>
          <w:rFonts w:ascii="Times New Roman" w:hAnsi="Times New Roman" w:cs="Times New Roman"/>
          <w:i/>
          <w:sz w:val="24"/>
          <w:szCs w:val="24"/>
        </w:rPr>
        <w:t>= (Rдср+ Rпа) / 2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sz w:val="24"/>
          <w:szCs w:val="24"/>
        </w:rPr>
        <w:t>где 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д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 – рейтинг по дисциплине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па</w:t>
      </w:r>
      <w:r w:rsidRPr="000632B2">
        <w:rPr>
          <w:rFonts w:ascii="Times New Roman" w:hAnsi="Times New Roman" w:cs="Times New Roman"/>
          <w:bCs/>
          <w:sz w:val="24"/>
          <w:szCs w:val="24"/>
        </w:rPr>
        <w:t>– рейтинг промежуточной аттестации (экзамен)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дср</w:t>
      </w:r>
      <w:r w:rsidRPr="000632B2"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 средний рейтинг дисциплины за первый и второй семестр – индивидуальная оценка усвоения учебной дисциплины в баллах за два семестра изучения.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sz w:val="24"/>
          <w:szCs w:val="24"/>
        </w:rPr>
        <w:t>Средний рейтинг дисциплины за 2 семестра изучения рассчитывается по следующей формуле: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дср</w:t>
      </w:r>
      <w:r w:rsidRPr="000632B2">
        <w:rPr>
          <w:rFonts w:ascii="Times New Roman" w:hAnsi="Times New Roman" w:cs="Times New Roman"/>
          <w:sz w:val="24"/>
          <w:szCs w:val="24"/>
        </w:rPr>
        <w:t>= (</w:t>
      </w: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пред1</w:t>
      </w:r>
      <w:r w:rsidRPr="000632B2">
        <w:rPr>
          <w:rFonts w:ascii="Times New Roman" w:hAnsi="Times New Roman" w:cs="Times New Roman"/>
          <w:i/>
          <w:sz w:val="24"/>
          <w:szCs w:val="24"/>
        </w:rPr>
        <w:t>+ 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пред2</w:t>
      </w:r>
      <w:r w:rsidRPr="000632B2">
        <w:rPr>
          <w:rFonts w:ascii="Times New Roman" w:hAnsi="Times New Roman" w:cs="Times New Roman"/>
          <w:i/>
          <w:sz w:val="24"/>
          <w:szCs w:val="24"/>
        </w:rPr>
        <w:t>) / 2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где: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пред1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 рейтинг по дисциплине в 1 семестре предварительный </w:t>
      </w:r>
      <w:r w:rsidRPr="000632B2">
        <w:rPr>
          <w:rFonts w:ascii="Times New Roman" w:hAnsi="Times New Roman" w:cs="Times New Roman"/>
          <w:sz w:val="24"/>
          <w:szCs w:val="24"/>
        </w:rPr>
        <w:tab/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пред2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 рейтинг по дисциплине в 2 семестре предварительный 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Рейтинг по дисциплине в 1 и 2 семестре предварительный рассчитывается по следующей формуле: 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пред </w:t>
      </w:r>
      <w:r w:rsidRPr="000632B2">
        <w:rPr>
          <w:rFonts w:ascii="Times New Roman" w:hAnsi="Times New Roman" w:cs="Times New Roman"/>
          <w:i/>
          <w:sz w:val="24"/>
          <w:szCs w:val="24"/>
        </w:rPr>
        <w:t>= (R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тек </w:t>
      </w:r>
      <w:r w:rsidRPr="000632B2">
        <w:rPr>
          <w:rFonts w:ascii="Times New Roman" w:hAnsi="Times New Roman" w:cs="Times New Roman"/>
          <w:i/>
          <w:sz w:val="24"/>
          <w:szCs w:val="24"/>
        </w:rPr>
        <w:t>+ 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тест</w:t>
      </w:r>
      <w:r w:rsidRPr="000632B2">
        <w:rPr>
          <w:rFonts w:ascii="Times New Roman" w:hAnsi="Times New Roman" w:cs="Times New Roman"/>
          <w:i/>
          <w:sz w:val="24"/>
          <w:szCs w:val="24"/>
        </w:rPr>
        <w:t>) / 2 + Rб – Rш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где: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тек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 текущий рейтинг за первый или второй семестр (текущей успеваемости, оценка которой проводится по среднему баллу, с учетом оценки за самостоятельную работу)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тест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 рейтинг за тестирование в первом или втором семестре. 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б</w:t>
      </w:r>
      <w:r w:rsidRPr="000632B2">
        <w:rPr>
          <w:rFonts w:ascii="Times New Roman" w:hAnsi="Times New Roman" w:cs="Times New Roman"/>
          <w:bCs/>
          <w:sz w:val="24"/>
          <w:szCs w:val="24"/>
        </w:rPr>
        <w:t>– рейтинг бонусов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ш</w:t>
      </w:r>
      <w:r w:rsidRPr="000632B2">
        <w:rPr>
          <w:rFonts w:ascii="Times New Roman" w:hAnsi="Times New Roman" w:cs="Times New Roman"/>
          <w:bCs/>
          <w:sz w:val="24"/>
          <w:szCs w:val="24"/>
        </w:rPr>
        <w:t>– рейтинг штрафов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получить студент по дисциплине в семестре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100. Минимальное количество баллов, при котором дисциплина должна быть зачтена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>61.</w:t>
      </w:r>
    </w:p>
    <w:p w:rsidR="00831104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5</w:t>
      </w:r>
      <w:r w:rsidR="00831104" w:rsidRPr="000632B2">
        <w:rPr>
          <w:rFonts w:ascii="Times New Roman" w:hAnsi="Times New Roman" w:cs="Times New Roman"/>
          <w:b/>
          <w:sz w:val="24"/>
          <w:szCs w:val="24"/>
        </w:rPr>
        <w:t>.1. МЕТОДИКА ПОДСЧЕТА СРЕДНЕГО БАЛЛА ТЕКУЩЕЙ УСПЕВАЕМОСТИ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lastRenderedPageBreak/>
        <w:t>Рейтинговый балл по дисциплине (</w:t>
      </w: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тек</w:t>
      </w:r>
      <w:r w:rsidRPr="000632B2">
        <w:rPr>
          <w:rFonts w:ascii="Times New Roman" w:hAnsi="Times New Roman" w:cs="Times New Roman"/>
          <w:sz w:val="24"/>
          <w:szCs w:val="24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конспект, объём которого устанавливается из расчёта 3 страницы рукописного текста (через строку, формат А5) на каждый час 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В конце каждого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Таблица 1. Подсчет баллов за самостоятельную работу студентов</w:t>
      </w:r>
    </w:p>
    <w:bookmarkEnd w:id="10"/>
    <w:p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2"/>
        <w:gridCol w:w="2173"/>
      </w:tblGrid>
      <w:tr w:rsidR="00831104" w:rsidRPr="000632B2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121335897"/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Рейтинговый балл</w:t>
            </w:r>
          </w:p>
        </w:tc>
      </w:tr>
      <w:tr w:rsidR="00831104" w:rsidRPr="000632B2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Работа не сдана, сдана не в полном объеме, работа не соответствует тематике самостоятельной работы / Работа просрочена более чем на 14 дней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104" w:rsidRPr="000632B2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Работа сдана в полном объеме, но в ней допущено более 2-х грубых тематических ошибок или пропущено более 1-го ключевого вопроса темы самостоятельной работы / Работа просрочена от 7 до 14 дней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104" w:rsidRPr="000632B2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Работа сдана в полном объеме, но в ней допущены 1- 2 грубые тематические ошибки или пропущен 1 ключевой вопрос темы самостоятельной работы / Работа просрочена от 1 до 7 дней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1104" w:rsidRPr="000632B2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Работа сдана в полном объеме, в ней нет грубых тематических ошибок, не пропущены ключевые вопросы темы самостоятельной работы, сдана вовремя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12"/>
    </w:tbl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Hlk121335927"/>
      <w:r w:rsidRPr="000632B2">
        <w:rPr>
          <w:rFonts w:ascii="Times New Roman" w:hAnsi="Times New Roman" w:cs="Times New Roman"/>
          <w:b/>
          <w:sz w:val="24"/>
          <w:szCs w:val="24"/>
        </w:rPr>
        <w:t xml:space="preserve">Таблица 2. Перевод среднего балла текущей успеваемости студента </w:t>
      </w: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в рейтинговый балл по 100-балльной системе</w:t>
      </w:r>
    </w:p>
    <w:bookmarkEnd w:id="13"/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781" w:type="dxa"/>
        <w:jc w:val="center"/>
        <w:tblLayout w:type="fixed"/>
        <w:tblLook w:val="01E0"/>
      </w:tblPr>
      <w:tblGrid>
        <w:gridCol w:w="1701"/>
        <w:gridCol w:w="1701"/>
        <w:gridCol w:w="1560"/>
        <w:gridCol w:w="1559"/>
        <w:gridCol w:w="1559"/>
        <w:gridCol w:w="1701"/>
      </w:tblGrid>
      <w:tr w:rsidR="00831104" w:rsidRPr="000632B2" w:rsidTr="003B75B5">
        <w:trPr>
          <w:trHeight w:val="823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121335949"/>
            <w:r w:rsidRPr="000632B2">
              <w:rPr>
                <w:rFonts w:ascii="Times New Roman" w:hAnsi="Times New Roman"/>
                <w:sz w:val="24"/>
                <w:szCs w:val="24"/>
              </w:rPr>
              <w:t>Средний балл по 5-балльной системе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Балл по 100-балльной системе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Средний балл по 5-балльной системе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Балл по 100-балльной системе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Средний балл по 5-балльной системе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Балл по 100-балльной системе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53-56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49-52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45-48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88-90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31-35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85-87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82-84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63- 64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831104" w:rsidRPr="000632B2" w:rsidTr="003B75B5">
        <w:trPr>
          <w:trHeight w:val="341"/>
          <w:jc w:val="center"/>
        </w:trPr>
        <w:tc>
          <w:tcPr>
            <w:tcW w:w="1701" w:type="dxa"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559" w:type="dxa"/>
            <w:hideMark/>
          </w:tcPr>
          <w:p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559" w:type="dxa"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4"/>
    </w:tbl>
    <w:p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104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Hlk121335980"/>
      <w:r w:rsidRPr="000632B2">
        <w:rPr>
          <w:rFonts w:ascii="Times New Roman" w:hAnsi="Times New Roman" w:cs="Times New Roman"/>
          <w:b/>
          <w:sz w:val="24"/>
          <w:szCs w:val="24"/>
        </w:rPr>
        <w:t>5.</w:t>
      </w:r>
      <w:r w:rsidR="00831104" w:rsidRPr="000632B2">
        <w:rPr>
          <w:rFonts w:ascii="Times New Roman" w:hAnsi="Times New Roman" w:cs="Times New Roman"/>
          <w:b/>
          <w:sz w:val="24"/>
          <w:szCs w:val="24"/>
        </w:rPr>
        <w:t>2. МЕТОДИКА ПОДСЧЕТА БАЛЛОВ ЗА ТЕСТИРОВАНИЕ В СЕМЕСТРЕ</w:t>
      </w:r>
    </w:p>
    <w:p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которое можно получить при тестировании - 61, максимальное – 100 баллов. </w:t>
      </w:r>
    </w:p>
    <w:p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За верно выполненное задание тестируемый получает 1 (один) балл, за неверно выполненное – 0 (ноль) баллов. Оценка результатов после прохождения теста проводится в соответствии с таблицей 3. </w:t>
      </w:r>
    </w:p>
    <w:p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Таблица 3. перевод результата тестирования в рейтинговый балл по 100-балльной системе</w:t>
      </w: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368"/>
      </w:tblGrid>
      <w:tr w:rsidR="00831104" w:rsidRPr="000632B2" w:rsidTr="003B75B5">
        <w:trPr>
          <w:trHeight w:val="80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Рейтинговый балл по 100-балльной системе</w:t>
            </w:r>
          </w:p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04" w:rsidRPr="000632B2" w:rsidTr="003B75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831104" w:rsidRPr="000632B2" w:rsidTr="003B75B5">
        <w:trPr>
          <w:trHeight w:val="2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831104" w:rsidRPr="000632B2" w:rsidTr="003B75B5">
        <w:trPr>
          <w:trHeight w:val="2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831104" w:rsidRPr="000632B2" w:rsidTr="003B75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831104" w:rsidRPr="000632B2" w:rsidTr="003B75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0-60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104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5</w:t>
      </w:r>
      <w:r w:rsidR="00831104" w:rsidRPr="000632B2">
        <w:rPr>
          <w:rFonts w:ascii="Times New Roman" w:hAnsi="Times New Roman" w:cs="Times New Roman"/>
          <w:b/>
          <w:sz w:val="24"/>
          <w:szCs w:val="24"/>
        </w:rPr>
        <w:t>.3. МЕТОДИКА ПОДСЧЕТА БАЛЛА ПРОМЕЖУТОЧНОЙ АТТЕСТАЦИИ (ЭКЗАМЕН) (RПА)</w:t>
      </w:r>
    </w:p>
    <w:p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осуществляется в форме зачёта Зачёт проходит в виде собеседования по контрольным вопросам, включающего в себя вопросы по всем изучаемым разделам программы, с оценкой сформированности практической составляющей формируемых компетенций путем решения ситуационной задачи. Минимальное количество баллов (</w:t>
      </w:r>
      <w:r w:rsidRPr="000632B2">
        <w:rPr>
          <w:rFonts w:ascii="Times New Roman" w:hAnsi="Times New Roman" w:cs="Times New Roman"/>
          <w:i/>
          <w:sz w:val="24"/>
          <w:szCs w:val="24"/>
        </w:rPr>
        <w:t>Rпа</w:t>
      </w:r>
      <w:r w:rsidRPr="000632B2">
        <w:rPr>
          <w:rFonts w:ascii="Times New Roman" w:hAnsi="Times New Roman" w:cs="Times New Roman"/>
          <w:sz w:val="24"/>
          <w:szCs w:val="24"/>
        </w:rPr>
        <w:t xml:space="preserve">), которое можно получить при собеседовании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>61, максимальное – 100 баллов (таблица 4).</w:t>
      </w:r>
    </w:p>
    <w:p w:rsidR="004C285D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285D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sz w:val="24"/>
          <w:szCs w:val="24"/>
        </w:rPr>
        <w:t>Таблица 4. Критерии оценки уровня усвоения материала дисциплины и сформированности компетенций</w:t>
      </w:r>
    </w:p>
    <w:bookmarkEnd w:id="15"/>
    <w:p w:rsidR="00831104" w:rsidRPr="000632B2" w:rsidRDefault="00831104" w:rsidP="004C285D">
      <w:pPr>
        <w:pStyle w:val="11"/>
        <w:ind w:left="0"/>
        <w:contextualSpacing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445"/>
        <w:gridCol w:w="1061"/>
        <w:gridCol w:w="1118"/>
        <w:gridCol w:w="1302"/>
        <w:gridCol w:w="863"/>
      </w:tblGrid>
      <w:tr w:rsidR="00831104" w:rsidRPr="000632B2" w:rsidTr="003B75B5">
        <w:trPr>
          <w:cantSplit/>
          <w:trHeight w:val="2350"/>
        </w:trPr>
        <w:tc>
          <w:tcPr>
            <w:tcW w:w="278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16" w:name="_Hlk121336037"/>
            <w:r w:rsidRPr="000632B2">
              <w:rPr>
                <w:b/>
                <w:sz w:val="24"/>
                <w:szCs w:val="24"/>
                <w:lang w:val="ru-RU"/>
              </w:rPr>
              <w:t>ХАРАКТЕРИСТИКА ОТВЕТА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Оценка ЕСТS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Баллы в БРС</w:t>
            </w:r>
          </w:p>
        </w:tc>
        <w:tc>
          <w:tcPr>
            <w:tcW w:w="665" w:type="pct"/>
            <w:textDirection w:val="btLr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 xml:space="preserve">Уровень сформированности компетентности по </w:t>
            </w:r>
            <w:r w:rsidRPr="000632B2">
              <w:rPr>
                <w:b/>
                <w:spacing w:val="-1"/>
                <w:sz w:val="24"/>
                <w:szCs w:val="24"/>
                <w:lang w:val="ru-RU"/>
              </w:rPr>
              <w:t>дисциплине</w:t>
            </w:r>
          </w:p>
        </w:tc>
        <w:tc>
          <w:tcPr>
            <w:tcW w:w="441" w:type="pct"/>
            <w:textDirection w:val="btLr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831104" w:rsidRPr="000632B2" w:rsidTr="003B75B5">
        <w:trPr>
          <w:trHeight w:val="20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</w:t>
            </w:r>
          </w:p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100-96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5 (5+)</w:t>
            </w:r>
          </w:p>
        </w:tc>
      </w:tr>
      <w:tr w:rsidR="00831104" w:rsidRPr="000632B2" w:rsidTr="003B75B5">
        <w:trPr>
          <w:trHeight w:val="20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</w:t>
            </w:r>
          </w:p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95-91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5</w:t>
            </w:r>
          </w:p>
        </w:tc>
      </w:tr>
      <w:tr w:rsidR="00831104" w:rsidRPr="000632B2" w:rsidTr="003B75B5">
        <w:trPr>
          <w:trHeight w:val="20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tabs>
                <w:tab w:val="left" w:pos="3496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0632B2">
              <w:rPr>
                <w:sz w:val="24"/>
                <w:szCs w:val="24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90-86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4 (4+)</w:t>
            </w:r>
          </w:p>
        </w:tc>
      </w:tr>
      <w:tr w:rsidR="00831104" w:rsidRPr="000632B2" w:rsidTr="003B75B5">
        <w:trPr>
          <w:trHeight w:val="20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 следственные </w:t>
            </w:r>
            <w:r w:rsidRPr="000632B2">
              <w:rPr>
                <w:sz w:val="24"/>
                <w:szCs w:val="24"/>
                <w:lang w:val="ru-RU"/>
              </w:rPr>
              <w:lastRenderedPageBreak/>
              <w:t>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lastRenderedPageBreak/>
              <w:t>С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85-81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4</w:t>
            </w:r>
          </w:p>
        </w:tc>
      </w:tr>
      <w:tr w:rsidR="00831104" w:rsidRPr="000632B2" w:rsidTr="003B75B5">
        <w:trPr>
          <w:trHeight w:val="20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спомощью «наводящих» вопросов преподавателя.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D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80-76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4 (4-)</w:t>
            </w:r>
          </w:p>
        </w:tc>
      </w:tr>
      <w:tr w:rsidR="00831104" w:rsidRPr="000632B2" w:rsidTr="003B75B5">
        <w:trPr>
          <w:trHeight w:val="20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0632B2">
              <w:rPr>
                <w:sz w:val="24"/>
                <w:szCs w:val="24"/>
                <w:lang w:val="ru-RU"/>
              </w:rPr>
              <w:t xml:space="preserve">существенные и несущественные признаки и причинно-следственные связи. </w:t>
            </w:r>
          </w:p>
          <w:p w:rsidR="00831104" w:rsidRPr="000632B2" w:rsidRDefault="00831104" w:rsidP="004C285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Ответ логичен и изложенв терминах науки. </w:t>
            </w:r>
          </w:p>
          <w:p w:rsidR="00831104" w:rsidRPr="000632B2" w:rsidRDefault="00831104" w:rsidP="004C285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Могут быть допущены 1-2 ошибки в определении основных понятий, которыестудент затрудняется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0632B2">
              <w:rPr>
                <w:sz w:val="24"/>
                <w:szCs w:val="24"/>
                <w:lang w:val="ru-RU"/>
              </w:rPr>
              <w:t>самостоятельно.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75-71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3 (3+)</w:t>
            </w:r>
          </w:p>
        </w:tc>
      </w:tr>
      <w:tr w:rsidR="00831104" w:rsidRPr="000632B2" w:rsidTr="003B75B5">
        <w:trPr>
          <w:trHeight w:val="20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Логика и последовательность изложения имеют нарушения. </w:t>
            </w:r>
          </w:p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Допущены ошибки в раскрытии понятий, употреблении терминов. </w:t>
            </w:r>
          </w:p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Студент может конкретизировать обобщенные знания, доказав на примерах их основные положения только с помощьюпреподавателя. </w:t>
            </w:r>
          </w:p>
          <w:p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Речевое оформление требует поправок,коррекции.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70-66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3</w:t>
            </w:r>
          </w:p>
        </w:tc>
      </w:tr>
      <w:tr w:rsidR="00831104" w:rsidRPr="000632B2" w:rsidTr="003B75B5">
        <w:trPr>
          <w:trHeight w:val="20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tabs>
                <w:tab w:val="left" w:pos="2491"/>
                <w:tab w:val="left" w:pos="452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выводы.Умение раскрыть конкретные проявления </w:t>
            </w:r>
            <w:r w:rsidRPr="000632B2">
              <w:rPr>
                <w:sz w:val="24"/>
                <w:szCs w:val="24"/>
                <w:lang w:val="ru-RU"/>
              </w:rPr>
              <w:lastRenderedPageBreak/>
              <w:t xml:space="preserve">обобщенных знаний не показано. Речевое оформление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требует </w:t>
            </w:r>
            <w:r w:rsidRPr="000632B2">
              <w:rPr>
                <w:sz w:val="24"/>
                <w:szCs w:val="24"/>
                <w:lang w:val="ru-RU"/>
              </w:rPr>
              <w:t xml:space="preserve">поправок,коррекции. 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65-61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3 (3-)</w:t>
            </w:r>
          </w:p>
        </w:tc>
      </w:tr>
      <w:tr w:rsidR="00831104" w:rsidRPr="000632B2" w:rsidTr="003B75B5">
        <w:trPr>
          <w:trHeight w:val="20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tabs>
                <w:tab w:val="left" w:pos="3089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>Присутствуют</w:t>
            </w:r>
            <w:r w:rsidRPr="000632B2">
              <w:rPr>
                <w:sz w:val="24"/>
                <w:szCs w:val="24"/>
                <w:lang w:val="ru-RU"/>
              </w:rPr>
              <w:t xml:space="preserve"> фрагментарность,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0632B2">
              <w:rPr>
                <w:sz w:val="24"/>
                <w:szCs w:val="24"/>
                <w:lang w:val="ru-RU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другиевопросы дисциплины.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Fх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60-41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2</w:t>
            </w:r>
          </w:p>
        </w:tc>
      </w:tr>
      <w:tr w:rsidR="00831104" w:rsidRPr="000632B2" w:rsidTr="003B75B5">
        <w:trPr>
          <w:trHeight w:val="2257"/>
        </w:trPr>
        <w:tc>
          <w:tcPr>
            <w:tcW w:w="2781" w:type="pct"/>
            <w:hideMark/>
          </w:tcPr>
          <w:p w:rsidR="00831104" w:rsidRPr="000632B2" w:rsidRDefault="00831104" w:rsidP="004C285D">
            <w:pPr>
              <w:pStyle w:val="TableParagraph"/>
              <w:tabs>
                <w:tab w:val="left" w:pos="2491"/>
                <w:tab w:val="left" w:pos="452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Не получены ответы по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базовым </w:t>
            </w:r>
            <w:r w:rsidRPr="000632B2">
              <w:rPr>
                <w:sz w:val="24"/>
                <w:szCs w:val="24"/>
                <w:lang w:val="ru-RU"/>
              </w:rPr>
              <w:t>вопросамдисциплины.</w:t>
            </w:r>
          </w:p>
        </w:tc>
        <w:tc>
          <w:tcPr>
            <w:tcW w:w="542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F</w:t>
            </w:r>
          </w:p>
        </w:tc>
        <w:tc>
          <w:tcPr>
            <w:tcW w:w="57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40-0</w:t>
            </w:r>
          </w:p>
        </w:tc>
        <w:tc>
          <w:tcPr>
            <w:tcW w:w="665" w:type="pct"/>
            <w:textDirection w:val="btLr"/>
            <w:vAlign w:val="center"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НЕ СФОРМИРОВАНА</w:t>
            </w:r>
          </w:p>
        </w:tc>
        <w:tc>
          <w:tcPr>
            <w:tcW w:w="441" w:type="pct"/>
            <w:vAlign w:val="center"/>
            <w:hideMark/>
          </w:tcPr>
          <w:p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2</w:t>
            </w:r>
          </w:p>
        </w:tc>
      </w:tr>
      <w:bookmarkEnd w:id="16"/>
    </w:tbl>
    <w:p w:rsidR="00831104" w:rsidRPr="000632B2" w:rsidRDefault="00831104" w:rsidP="004C28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lk121336067"/>
      <w:r w:rsidRPr="000632B2">
        <w:rPr>
          <w:rFonts w:ascii="Times New Roman" w:eastAsia="Times New Roman" w:hAnsi="Times New Roman" w:cs="Times New Roman"/>
          <w:b/>
          <w:sz w:val="24"/>
          <w:szCs w:val="24"/>
        </w:rPr>
        <w:t>2.4. СИСТЕМА БОНУСОВ И ШТРАФОВ</w:t>
      </w:r>
    </w:p>
    <w:bookmarkEnd w:id="17"/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21336087"/>
      <w:r w:rsidRPr="000632B2">
        <w:rPr>
          <w:rFonts w:ascii="Times New Roman" w:eastAsia="Times New Roman" w:hAnsi="Times New Roman" w:cs="Times New Roman"/>
          <w:sz w:val="24"/>
          <w:szCs w:val="24"/>
        </w:rPr>
        <w:t>В данной модели расчета рейтингового балла предусматриваются бонусы, повышающие рейтинговый балл и штрафы, понижающие рейтинг, согласно таблице (таблица 5).</w:t>
      </w:r>
    </w:p>
    <w:p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2B2">
        <w:rPr>
          <w:rFonts w:ascii="Times New Roman" w:eastAsia="Times New Roman" w:hAnsi="Times New Roman" w:cs="Times New Roman"/>
          <w:b/>
          <w:sz w:val="24"/>
          <w:szCs w:val="24"/>
        </w:rPr>
        <w:t>Таблица 5. Бонусы и штрафы по дисциплине</w:t>
      </w: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58"/>
        <w:gridCol w:w="6393"/>
        <w:gridCol w:w="1261"/>
      </w:tblGrid>
      <w:tr w:rsidR="00831104" w:rsidRPr="000632B2" w:rsidTr="003B75B5">
        <w:trPr>
          <w:trHeight w:val="3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Бонусы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31104" w:rsidRPr="000632B2" w:rsidTr="003B75B5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УИРС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Учебно-исследовательская работа по темам изучаемого предмета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до + 5,0</w:t>
            </w:r>
          </w:p>
        </w:tc>
      </w:tr>
      <w:tr w:rsidR="00831104" w:rsidRPr="000632B2" w:rsidTr="003B75B5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Сертификат, грамота, диплом и пр. участника СНО кафедры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до + 5,0</w:t>
            </w:r>
          </w:p>
        </w:tc>
      </w:tr>
      <w:tr w:rsidR="00831104" w:rsidRPr="000632B2" w:rsidTr="003B75B5">
        <w:trPr>
          <w:trHeight w:val="30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31104" w:rsidRPr="000632B2" w:rsidTr="003B75B5">
        <w:trPr>
          <w:trHeight w:val="66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Дисциплинарные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- 2,0</w:t>
            </w:r>
          </w:p>
        </w:tc>
      </w:tr>
      <w:tr w:rsidR="00831104" w:rsidRPr="000632B2" w:rsidTr="003B75B5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опоздания на лекции или практические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- 1,0</w:t>
            </w:r>
          </w:p>
        </w:tc>
      </w:tr>
      <w:tr w:rsidR="00831104" w:rsidRPr="000632B2" w:rsidTr="003B75B5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самостоятельной работы не в установленные сроки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- 1,0</w:t>
            </w:r>
          </w:p>
        </w:tc>
      </w:tr>
      <w:tr w:rsidR="00831104" w:rsidRPr="000632B2" w:rsidTr="003B75B5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ТБ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- 2,0</w:t>
            </w:r>
          </w:p>
        </w:tc>
      </w:tr>
      <w:tr w:rsidR="00831104" w:rsidRPr="000632B2" w:rsidTr="003B75B5">
        <w:trPr>
          <w:trHeight w:val="8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Причинение материального ущерба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Порча оборудования и имущества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- 2,0</w:t>
            </w:r>
          </w:p>
        </w:tc>
      </w:tr>
    </w:tbl>
    <w:p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2B2">
        <w:rPr>
          <w:rFonts w:ascii="Times New Roman" w:eastAsia="Times New Roman" w:hAnsi="Times New Roman" w:cs="Times New Roman"/>
          <w:sz w:val="24"/>
          <w:szCs w:val="24"/>
        </w:rPr>
        <w:t>Итоговая оценка, которую преподаватель ставит в зачетную книжку – это рейтинг по дисциплине итоговый (</w:t>
      </w:r>
      <w:r w:rsidRPr="000632B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д</w:t>
      </w:r>
      <w:r w:rsidRPr="000632B2">
        <w:rPr>
          <w:rFonts w:ascii="Times New Roman" w:eastAsia="Times New Roman" w:hAnsi="Times New Roman" w:cs="Times New Roman"/>
          <w:sz w:val="24"/>
          <w:szCs w:val="24"/>
        </w:rPr>
        <w:t>), переведенный в 5-балльную систему (таблица 6).</w:t>
      </w: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2B2">
        <w:rPr>
          <w:rFonts w:ascii="Times New Roman" w:eastAsia="Times New Roman" w:hAnsi="Times New Roman" w:cs="Times New Roman"/>
          <w:b/>
          <w:sz w:val="24"/>
          <w:szCs w:val="24"/>
        </w:rPr>
        <w:t>Таблица 6. Итоговая оценка по дисциплине</w:t>
      </w:r>
    </w:p>
    <w:p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831104" w:rsidRPr="000632B2" w:rsidTr="003B75B5">
        <w:trPr>
          <w:trHeight w:hRule="exact" w:val="10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831104" w:rsidRPr="000632B2" w:rsidTr="003B75B5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31104" w:rsidRPr="000632B2" w:rsidTr="003B75B5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31104" w:rsidRPr="000632B2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31104" w:rsidRPr="000632B2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1104" w:rsidRPr="000632B2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31104" w:rsidRPr="000632B2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831104" w:rsidRPr="000632B2" w:rsidTr="003B75B5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18"/>
    </w:tbl>
    <w:p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04D2" w:rsidRPr="000632B2" w:rsidRDefault="00831104" w:rsidP="004C285D">
      <w:pPr>
        <w:pStyle w:val="TableParagraph"/>
        <w:ind w:left="0" w:firstLine="601"/>
        <w:contextualSpacing/>
        <w:jc w:val="both"/>
        <w:rPr>
          <w:sz w:val="24"/>
          <w:szCs w:val="24"/>
          <w:lang w:val="ru-RU"/>
        </w:rPr>
      </w:pPr>
      <w:r w:rsidRPr="000632B2">
        <w:rPr>
          <w:sz w:val="24"/>
          <w:szCs w:val="24"/>
          <w:lang w:val="ru-RU"/>
        </w:rPr>
        <w:t>В полном объеме материалы, необходимые для оценки знаний, умений, навыков и (или)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 характеризующих этапы формирования компетенций, представлены в учебно-методическом комплексе дисциплин.</w:t>
      </w:r>
      <w:bookmarkEnd w:id="11"/>
    </w:p>
    <w:sectPr w:rsidR="009304D2" w:rsidRPr="000632B2" w:rsidSect="00A0370A">
      <w:head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0B" w:rsidRDefault="0050340B" w:rsidP="007A0CAE">
      <w:pPr>
        <w:spacing w:after="0" w:line="240" w:lineRule="auto"/>
      </w:pPr>
      <w:r>
        <w:separator/>
      </w:r>
    </w:p>
  </w:endnote>
  <w:endnote w:type="continuationSeparator" w:id="1">
    <w:p w:rsidR="0050340B" w:rsidRDefault="0050340B" w:rsidP="007A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0B" w:rsidRDefault="0050340B" w:rsidP="007A0CAE">
      <w:pPr>
        <w:spacing w:after="0" w:line="240" w:lineRule="auto"/>
      </w:pPr>
      <w:r>
        <w:separator/>
      </w:r>
    </w:p>
  </w:footnote>
  <w:footnote w:type="continuationSeparator" w:id="1">
    <w:p w:rsidR="0050340B" w:rsidRDefault="0050340B" w:rsidP="007A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31"/>
      <w:gridCol w:w="7564"/>
    </w:tblGrid>
    <w:tr w:rsidR="007A0CAE" w:rsidRPr="004C1EB3" w:rsidTr="00E44451">
      <w:trPr>
        <w:trHeight w:val="2117"/>
        <w:jc w:val="center"/>
      </w:trPr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A0CAE" w:rsidRPr="004C1EB3" w:rsidRDefault="007A0CAE" w:rsidP="007A0CAE">
          <w:pPr>
            <w:pStyle w:val="a3"/>
            <w:spacing w:before="60"/>
            <w:rPr>
              <w:noProof/>
              <w:sz w:val="16"/>
              <w:szCs w:val="16"/>
            </w:rPr>
          </w:pPr>
          <w:r w:rsidRPr="00190922">
            <w:rPr>
              <w:noProof/>
              <w:sz w:val="16"/>
              <w:szCs w:val="16"/>
            </w:rPr>
            <w:drawing>
              <wp:inline distT="0" distB="0" distL="0" distR="0">
                <wp:extent cx="1362075" cy="1266825"/>
                <wp:effectExtent l="0" t="0" r="9525" b="9525"/>
                <wp:docPr id="1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0CAE" w:rsidRPr="002F686D" w:rsidRDefault="007A0CAE" w:rsidP="007A0CAE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F686D">
            <w:rPr>
              <w:rFonts w:ascii="Times New Roman" w:hAnsi="Times New Roman" w:cs="Times New Roman"/>
              <w:b/>
              <w:sz w:val="24"/>
              <w:szCs w:val="24"/>
            </w:rPr>
            <w:t>Пятигорский медико-фармацевтический институт – филиал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    </w:r>
        </w:p>
      </w:tc>
    </w:tr>
  </w:tbl>
  <w:p w:rsidR="007A0CAE" w:rsidRPr="007A0CAE" w:rsidRDefault="007A0CAE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9C1"/>
    <w:multiLevelType w:val="hybridMultilevel"/>
    <w:tmpl w:val="E5520E16"/>
    <w:lvl w:ilvl="0" w:tplc="D76AA038">
      <w:start w:val="1"/>
      <w:numFmt w:val="decimal"/>
      <w:lvlText w:val="%1)"/>
      <w:lvlJc w:val="left"/>
      <w:pPr>
        <w:ind w:left="8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2BCC8604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ED14A50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00449046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38522216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11C4E8E2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B4F82618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BBA8D63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A626A610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">
    <w:nsid w:val="06CD0A4A"/>
    <w:multiLevelType w:val="hybridMultilevel"/>
    <w:tmpl w:val="FB0EFD3A"/>
    <w:lvl w:ilvl="0" w:tplc="582A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0237"/>
    <w:multiLevelType w:val="hybridMultilevel"/>
    <w:tmpl w:val="34202398"/>
    <w:lvl w:ilvl="0" w:tplc="CBAE5696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0B72518E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05D4F2E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B502B5E2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277C2C54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F59863D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1D406B96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EF8449DC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E2F20E5C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3">
    <w:nsid w:val="0CFE29B0"/>
    <w:multiLevelType w:val="hybridMultilevel"/>
    <w:tmpl w:val="FD149D8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2B59C4"/>
    <w:multiLevelType w:val="hybridMultilevel"/>
    <w:tmpl w:val="D56E8DCA"/>
    <w:lvl w:ilvl="0" w:tplc="EC7AA91A">
      <w:start w:val="3"/>
      <w:numFmt w:val="decimal"/>
      <w:lvlText w:val="%1)"/>
      <w:lvlJc w:val="left"/>
      <w:pPr>
        <w:ind w:left="8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E3782C0A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068A571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144296D6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016CE24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0166D8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B6345BB0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CE6EEBB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78549532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5">
    <w:nsid w:val="12F32035"/>
    <w:multiLevelType w:val="hybridMultilevel"/>
    <w:tmpl w:val="6C488196"/>
    <w:lvl w:ilvl="0" w:tplc="29EA7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793E16"/>
    <w:multiLevelType w:val="hybridMultilevel"/>
    <w:tmpl w:val="3B78D69E"/>
    <w:lvl w:ilvl="0" w:tplc="1778B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A18B1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8">
    <w:nsid w:val="19D4015D"/>
    <w:multiLevelType w:val="hybridMultilevel"/>
    <w:tmpl w:val="646E3C34"/>
    <w:lvl w:ilvl="0" w:tplc="A0D0E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452490"/>
    <w:multiLevelType w:val="hybridMultilevel"/>
    <w:tmpl w:val="B9A0D13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576012"/>
    <w:multiLevelType w:val="hybridMultilevel"/>
    <w:tmpl w:val="D4D22BE2"/>
    <w:lvl w:ilvl="0" w:tplc="ED543A2A">
      <w:start w:val="2"/>
      <w:numFmt w:val="decimal"/>
      <w:lvlText w:val="%1)"/>
      <w:lvlJc w:val="left"/>
      <w:pPr>
        <w:ind w:left="8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C7940C3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D9867CB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476C7AE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5332375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1234D1BE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117410CC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CB425E7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7AE2CA18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1">
    <w:nsid w:val="2DF53D2D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2">
    <w:nsid w:val="2F7567C1"/>
    <w:multiLevelType w:val="multilevel"/>
    <w:tmpl w:val="88189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>
    <w:nsid w:val="39C31F22"/>
    <w:multiLevelType w:val="hybridMultilevel"/>
    <w:tmpl w:val="38768744"/>
    <w:lvl w:ilvl="0" w:tplc="DD6ADC78">
      <w:start w:val="2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3241DA2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3ADEC706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EE583268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4590F5F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748825D4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A33A954C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EB9438C6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5F385B38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4">
    <w:nsid w:val="3CA37932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5">
    <w:nsid w:val="3FBA72F3"/>
    <w:multiLevelType w:val="hybridMultilevel"/>
    <w:tmpl w:val="F7AE8950"/>
    <w:lvl w:ilvl="0" w:tplc="9A589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C244E1"/>
    <w:multiLevelType w:val="hybridMultilevel"/>
    <w:tmpl w:val="81DEC79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9E2EC7"/>
    <w:multiLevelType w:val="hybridMultilevel"/>
    <w:tmpl w:val="A7948902"/>
    <w:lvl w:ilvl="0" w:tplc="86D41170">
      <w:start w:val="18"/>
      <w:numFmt w:val="decimalZero"/>
      <w:lvlText w:val="%1."/>
      <w:lvlJc w:val="left"/>
      <w:pPr>
        <w:ind w:left="785" w:hanging="63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45DC86D2">
      <w:start w:val="1"/>
      <w:numFmt w:val="decimal"/>
      <w:lvlText w:val="%2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2" w:tplc="8A869736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 w:tplc="5B0A22BA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C504DCB2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45788F8E">
      <w:numFmt w:val="bullet"/>
      <w:lvlText w:val="•"/>
      <w:lvlJc w:val="left"/>
      <w:pPr>
        <w:ind w:left="5378" w:hanging="361"/>
      </w:pPr>
      <w:rPr>
        <w:rFonts w:hint="default"/>
        <w:lang w:val="ru-RU" w:eastAsia="en-US" w:bidi="ar-SA"/>
      </w:rPr>
    </w:lvl>
    <w:lvl w:ilvl="6" w:tplc="D91CBD86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62F82DCE">
      <w:numFmt w:val="bullet"/>
      <w:lvlText w:val="•"/>
      <w:lvlJc w:val="left"/>
      <w:pPr>
        <w:ind w:left="7637" w:hanging="361"/>
      </w:pPr>
      <w:rPr>
        <w:rFonts w:hint="default"/>
        <w:lang w:val="ru-RU" w:eastAsia="en-US" w:bidi="ar-SA"/>
      </w:rPr>
    </w:lvl>
    <w:lvl w:ilvl="8" w:tplc="C1488B90">
      <w:numFmt w:val="bullet"/>
      <w:lvlText w:val="•"/>
      <w:lvlJc w:val="left"/>
      <w:pPr>
        <w:ind w:left="8767" w:hanging="361"/>
      </w:pPr>
      <w:rPr>
        <w:rFonts w:hint="default"/>
        <w:lang w:val="ru-RU" w:eastAsia="en-US" w:bidi="ar-SA"/>
      </w:rPr>
    </w:lvl>
  </w:abstractNum>
  <w:abstractNum w:abstractNumId="18">
    <w:nsid w:val="450F2373"/>
    <w:multiLevelType w:val="hybridMultilevel"/>
    <w:tmpl w:val="292AB114"/>
    <w:lvl w:ilvl="0" w:tplc="3326B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A474B9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20">
    <w:nsid w:val="47624B40"/>
    <w:multiLevelType w:val="hybridMultilevel"/>
    <w:tmpl w:val="262EF8FC"/>
    <w:lvl w:ilvl="0" w:tplc="582A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342A2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22">
    <w:nsid w:val="4ACC26C5"/>
    <w:multiLevelType w:val="hybridMultilevel"/>
    <w:tmpl w:val="5B74FCE6"/>
    <w:lvl w:ilvl="0" w:tplc="B95A3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D9274E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24">
    <w:nsid w:val="4D446BE6"/>
    <w:multiLevelType w:val="hybridMultilevel"/>
    <w:tmpl w:val="6E007C0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AA50E2"/>
    <w:multiLevelType w:val="hybridMultilevel"/>
    <w:tmpl w:val="E96ED388"/>
    <w:lvl w:ilvl="0" w:tplc="45DC86D2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04E1C"/>
    <w:multiLevelType w:val="hybridMultilevel"/>
    <w:tmpl w:val="D2D8375E"/>
    <w:lvl w:ilvl="0" w:tplc="7470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70546D"/>
    <w:multiLevelType w:val="hybridMultilevel"/>
    <w:tmpl w:val="4F2219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9373F3"/>
    <w:multiLevelType w:val="hybridMultilevel"/>
    <w:tmpl w:val="2348FB0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DE213A"/>
    <w:multiLevelType w:val="hybridMultilevel"/>
    <w:tmpl w:val="D478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139B3"/>
    <w:multiLevelType w:val="hybridMultilevel"/>
    <w:tmpl w:val="5CBC03F0"/>
    <w:lvl w:ilvl="0" w:tplc="4EF0C698">
      <w:start w:val="1"/>
      <w:numFmt w:val="decimal"/>
      <w:lvlText w:val="%1."/>
      <w:lvlJc w:val="left"/>
      <w:pPr>
        <w:ind w:left="78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1">
    <w:nsid w:val="5CD05FC7"/>
    <w:multiLevelType w:val="multilevel"/>
    <w:tmpl w:val="34E8F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2">
    <w:nsid w:val="5E53522D"/>
    <w:multiLevelType w:val="hybridMultilevel"/>
    <w:tmpl w:val="E96ED388"/>
    <w:lvl w:ilvl="0" w:tplc="45DC86D2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A26F1"/>
    <w:multiLevelType w:val="hybridMultilevel"/>
    <w:tmpl w:val="4B94D6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D70740"/>
    <w:multiLevelType w:val="hybridMultilevel"/>
    <w:tmpl w:val="C5D4EA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4D66B0"/>
    <w:multiLevelType w:val="hybridMultilevel"/>
    <w:tmpl w:val="76F88738"/>
    <w:lvl w:ilvl="0" w:tplc="E12C1290">
      <w:start w:val="2"/>
      <w:numFmt w:val="decimal"/>
      <w:lvlText w:val="%1)"/>
      <w:lvlJc w:val="left"/>
      <w:pPr>
        <w:ind w:left="8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942A843A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2DC89E66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3F9A7B34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D6E0D2A6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A178DFF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1C7E5486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0E96E004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B2E6B908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36">
    <w:nsid w:val="667A1C09"/>
    <w:multiLevelType w:val="hybridMultilevel"/>
    <w:tmpl w:val="E894F412"/>
    <w:lvl w:ilvl="0" w:tplc="FB64D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AA56C6"/>
    <w:multiLevelType w:val="hybridMultilevel"/>
    <w:tmpl w:val="6F16FF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DD7721"/>
    <w:multiLevelType w:val="hybridMultilevel"/>
    <w:tmpl w:val="7040C7D4"/>
    <w:lvl w:ilvl="0" w:tplc="5C0A4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2E50AC"/>
    <w:multiLevelType w:val="hybridMultilevel"/>
    <w:tmpl w:val="371A549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1319D4"/>
    <w:multiLevelType w:val="hybridMultilevel"/>
    <w:tmpl w:val="FC4445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FF00DAB"/>
    <w:multiLevelType w:val="hybridMultilevel"/>
    <w:tmpl w:val="F814AA0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966724"/>
    <w:multiLevelType w:val="hybridMultilevel"/>
    <w:tmpl w:val="3E9074B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28"/>
  </w:num>
  <w:num w:numId="5">
    <w:abstractNumId w:val="24"/>
  </w:num>
  <w:num w:numId="6">
    <w:abstractNumId w:val="3"/>
  </w:num>
  <w:num w:numId="7">
    <w:abstractNumId w:val="16"/>
  </w:num>
  <w:num w:numId="8">
    <w:abstractNumId w:val="42"/>
  </w:num>
  <w:num w:numId="9">
    <w:abstractNumId w:val="40"/>
  </w:num>
  <w:num w:numId="10">
    <w:abstractNumId w:val="39"/>
  </w:num>
  <w:num w:numId="11">
    <w:abstractNumId w:val="41"/>
  </w:num>
  <w:num w:numId="12">
    <w:abstractNumId w:val="9"/>
  </w:num>
  <w:num w:numId="13">
    <w:abstractNumId w:val="33"/>
  </w:num>
  <w:num w:numId="14">
    <w:abstractNumId w:val="34"/>
  </w:num>
  <w:num w:numId="15">
    <w:abstractNumId w:val="20"/>
  </w:num>
  <w:num w:numId="16">
    <w:abstractNumId w:val="37"/>
  </w:num>
  <w:num w:numId="17">
    <w:abstractNumId w:val="27"/>
  </w:num>
  <w:num w:numId="18">
    <w:abstractNumId w:val="31"/>
  </w:num>
  <w:num w:numId="19">
    <w:abstractNumId w:val="19"/>
  </w:num>
  <w:num w:numId="20">
    <w:abstractNumId w:val="13"/>
  </w:num>
  <w:num w:numId="21">
    <w:abstractNumId w:val="17"/>
  </w:num>
  <w:num w:numId="22">
    <w:abstractNumId w:val="4"/>
  </w:num>
  <w:num w:numId="23">
    <w:abstractNumId w:val="10"/>
  </w:num>
  <w:num w:numId="24">
    <w:abstractNumId w:val="14"/>
  </w:num>
  <w:num w:numId="25">
    <w:abstractNumId w:val="11"/>
  </w:num>
  <w:num w:numId="26">
    <w:abstractNumId w:val="35"/>
  </w:num>
  <w:num w:numId="27">
    <w:abstractNumId w:val="2"/>
  </w:num>
  <w:num w:numId="28">
    <w:abstractNumId w:val="21"/>
  </w:num>
  <w:num w:numId="29">
    <w:abstractNumId w:val="23"/>
  </w:num>
  <w:num w:numId="30">
    <w:abstractNumId w:val="7"/>
  </w:num>
  <w:num w:numId="31">
    <w:abstractNumId w:val="0"/>
  </w:num>
  <w:num w:numId="32">
    <w:abstractNumId w:val="25"/>
  </w:num>
  <w:num w:numId="33">
    <w:abstractNumId w:val="32"/>
  </w:num>
  <w:num w:numId="34">
    <w:abstractNumId w:val="29"/>
  </w:num>
  <w:num w:numId="35">
    <w:abstractNumId w:val="15"/>
  </w:num>
  <w:num w:numId="36">
    <w:abstractNumId w:val="36"/>
  </w:num>
  <w:num w:numId="37">
    <w:abstractNumId w:val="18"/>
  </w:num>
  <w:num w:numId="38">
    <w:abstractNumId w:val="22"/>
  </w:num>
  <w:num w:numId="39">
    <w:abstractNumId w:val="6"/>
  </w:num>
  <w:num w:numId="40">
    <w:abstractNumId w:val="26"/>
  </w:num>
  <w:num w:numId="41">
    <w:abstractNumId w:val="8"/>
  </w:num>
  <w:num w:numId="42">
    <w:abstractNumId w:val="5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19C"/>
    <w:rsid w:val="0001497A"/>
    <w:rsid w:val="000632B2"/>
    <w:rsid w:val="001512A3"/>
    <w:rsid w:val="00340983"/>
    <w:rsid w:val="003A4CCF"/>
    <w:rsid w:val="003E7F70"/>
    <w:rsid w:val="00423363"/>
    <w:rsid w:val="0044216A"/>
    <w:rsid w:val="004951B9"/>
    <w:rsid w:val="004C285D"/>
    <w:rsid w:val="0050340B"/>
    <w:rsid w:val="00515B36"/>
    <w:rsid w:val="00545C8E"/>
    <w:rsid w:val="006E0E07"/>
    <w:rsid w:val="00766E31"/>
    <w:rsid w:val="007A0CAE"/>
    <w:rsid w:val="007D6642"/>
    <w:rsid w:val="00831104"/>
    <w:rsid w:val="008A4C71"/>
    <w:rsid w:val="009304D2"/>
    <w:rsid w:val="00955D32"/>
    <w:rsid w:val="00A0370A"/>
    <w:rsid w:val="00B251B8"/>
    <w:rsid w:val="00BF4D4B"/>
    <w:rsid w:val="00C03155"/>
    <w:rsid w:val="00C10CB1"/>
    <w:rsid w:val="00CB5D65"/>
    <w:rsid w:val="00CF3490"/>
    <w:rsid w:val="00D1319C"/>
    <w:rsid w:val="00D173B9"/>
    <w:rsid w:val="00D2247E"/>
    <w:rsid w:val="00DD4B52"/>
    <w:rsid w:val="00E71954"/>
    <w:rsid w:val="00E90AAC"/>
    <w:rsid w:val="00ED539F"/>
    <w:rsid w:val="00ED6ABE"/>
    <w:rsid w:val="00EF0413"/>
    <w:rsid w:val="00F0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C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CA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A0CA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CAE"/>
    <w:rPr>
      <w:rFonts w:ascii="Times New Roman" w:hAnsi="Times New Roman"/>
      <w:sz w:val="28"/>
    </w:rPr>
  </w:style>
  <w:style w:type="paragraph" w:styleId="a7">
    <w:name w:val="Normal (Web)"/>
    <w:aliases w:val="Обычный (Web)"/>
    <w:basedOn w:val="a"/>
    <w:uiPriority w:val="99"/>
    <w:unhideWhenUsed/>
    <w:rsid w:val="007A0CAE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</w:rPr>
  </w:style>
  <w:style w:type="paragraph" w:styleId="a8">
    <w:name w:val="Body Text"/>
    <w:basedOn w:val="a"/>
    <w:link w:val="a9"/>
    <w:uiPriority w:val="99"/>
    <w:unhideWhenUsed/>
    <w:rsid w:val="007A0CAE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7A0CAE"/>
    <w:rPr>
      <w:rFonts w:ascii="Times New Roman" w:eastAsiaTheme="minorEastAsia" w:hAnsi="Times New Roman" w:cs="Times New Roman"/>
      <w:szCs w:val="20"/>
      <w:lang w:eastAsia="ru-RU"/>
    </w:rPr>
  </w:style>
  <w:style w:type="paragraph" w:styleId="aa">
    <w:name w:val="List Paragraph"/>
    <w:basedOn w:val="a"/>
    <w:link w:val="ab"/>
    <w:uiPriority w:val="1"/>
    <w:qFormat/>
    <w:rsid w:val="007A0CAE"/>
    <w:pPr>
      <w:widowControl w:val="0"/>
      <w:autoSpaceDE w:val="0"/>
      <w:autoSpaceDN w:val="0"/>
      <w:spacing w:after="0" w:line="240" w:lineRule="auto"/>
      <w:ind w:left="242"/>
    </w:pPr>
    <w:rPr>
      <w:rFonts w:ascii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A0CAE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A0CAE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  <w:lang w:val="en-US" w:eastAsia="en-US"/>
    </w:rPr>
  </w:style>
  <w:style w:type="character" w:customStyle="1" w:styleId="ab">
    <w:name w:val="Абзац списка Знак"/>
    <w:link w:val="aa"/>
    <w:uiPriority w:val="34"/>
    <w:locked/>
    <w:rsid w:val="007A0CAE"/>
    <w:rPr>
      <w:rFonts w:ascii="Times New Roman" w:eastAsiaTheme="minorEastAsia" w:hAnsi="Times New Roman" w:cs="Times New Roman"/>
      <w:lang w:val="en-US"/>
    </w:rPr>
  </w:style>
  <w:style w:type="table" w:styleId="ac">
    <w:name w:val="Table Grid"/>
    <w:basedOn w:val="a1"/>
    <w:uiPriority w:val="59"/>
    <w:rsid w:val="007A0CA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aliases w:val="2.Заголовок"/>
    <w:link w:val="ae"/>
    <w:uiPriority w:val="1"/>
    <w:qFormat/>
    <w:rsid w:val="003A4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aliases w:val="2.Заголовок Знак"/>
    <w:link w:val="ad"/>
    <w:uiPriority w:val="1"/>
    <w:rsid w:val="003A4CC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D6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1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5B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Administ_22</dc:creator>
  <cp:keywords/>
  <dc:description/>
  <cp:lastModifiedBy>HP</cp:lastModifiedBy>
  <cp:revision>19</cp:revision>
  <dcterms:created xsi:type="dcterms:W3CDTF">2022-12-16T17:29:00Z</dcterms:created>
  <dcterms:modified xsi:type="dcterms:W3CDTF">2023-07-05T14:01:00Z</dcterms:modified>
</cp:coreProperties>
</file>