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1E" w:rsidRDefault="00314C1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B48C2" w:rsidRPr="002B48C2" w:rsidRDefault="002B48C2" w:rsidP="002B48C2">
      <w:pPr>
        <w:spacing w:after="0" w:line="240" w:lineRule="auto"/>
        <w:ind w:left="426"/>
        <w:rPr>
          <w:rFonts w:ascii="Times New Roman" w:hAnsi="Times New Roman"/>
          <w:b/>
          <w:color w:val="auto"/>
          <w:sz w:val="28"/>
          <w:szCs w:val="28"/>
        </w:rPr>
      </w:pPr>
      <w:r w:rsidRPr="002B48C2">
        <w:rPr>
          <w:rFonts w:ascii="Times New Roman" w:hAnsi="Times New Roman"/>
          <w:b/>
          <w:color w:val="auto"/>
          <w:sz w:val="28"/>
          <w:szCs w:val="28"/>
        </w:rPr>
        <w:t>ПЯТИГОРСКИЙ МЕДИКО-ФАРМАЦЕВТИЧЕСКИЙ ИНСТИТУТ –</w:t>
      </w:r>
    </w:p>
    <w:p w:rsidR="002B48C2" w:rsidRPr="002B48C2" w:rsidRDefault="002B48C2" w:rsidP="002B48C2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B48C2">
        <w:rPr>
          <w:rFonts w:ascii="Times New Roman" w:hAnsi="Times New Roman"/>
          <w:color w:val="auto"/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2B48C2" w:rsidRPr="002B48C2" w:rsidRDefault="002B48C2" w:rsidP="002B48C2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B48C2">
        <w:rPr>
          <w:rFonts w:ascii="Times New Roman" w:hAnsi="Times New Roman"/>
          <w:b/>
          <w:color w:val="auto"/>
          <w:sz w:val="28"/>
          <w:szCs w:val="28"/>
        </w:rPr>
        <w:t>«ВОЛГОГРАДСКИЙ ГОСУДАРСТВЕННЫЙ</w:t>
      </w:r>
    </w:p>
    <w:p w:rsidR="002B48C2" w:rsidRPr="002B48C2" w:rsidRDefault="002B48C2" w:rsidP="002B48C2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B48C2">
        <w:rPr>
          <w:rFonts w:ascii="Times New Roman" w:hAnsi="Times New Roman"/>
          <w:b/>
          <w:color w:val="auto"/>
          <w:sz w:val="28"/>
          <w:szCs w:val="28"/>
        </w:rPr>
        <w:t>МЕДИЦИНСКИЙ УНИВЕРСИТЕТ»</w:t>
      </w:r>
    </w:p>
    <w:p w:rsidR="002B48C2" w:rsidRPr="002B48C2" w:rsidRDefault="002B48C2" w:rsidP="002B48C2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B48C2">
        <w:rPr>
          <w:rFonts w:ascii="Times New Roman" w:hAnsi="Times New Roman"/>
          <w:color w:val="auto"/>
          <w:sz w:val="28"/>
          <w:szCs w:val="28"/>
        </w:rPr>
        <w:t>Министерства здравоохранения Российской Федерации</w:t>
      </w:r>
    </w:p>
    <w:p w:rsidR="002B48C2" w:rsidRPr="002B48C2" w:rsidRDefault="002B48C2" w:rsidP="002B48C2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B48C2">
        <w:rPr>
          <w:rFonts w:ascii="Times New Roman" w:hAnsi="Times New Roman"/>
          <w:color w:val="auto"/>
          <w:sz w:val="28"/>
          <w:szCs w:val="28"/>
        </w:rPr>
        <w:tab/>
      </w:r>
    </w:p>
    <w:p w:rsidR="002B48C2" w:rsidRPr="002B48C2" w:rsidRDefault="002B48C2" w:rsidP="002B48C2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B48C2" w:rsidRPr="002B48C2" w:rsidRDefault="002B48C2" w:rsidP="002B48C2">
      <w:pPr>
        <w:shd w:val="clear" w:color="auto" w:fill="FFFFFF"/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B48C2">
        <w:rPr>
          <w:rFonts w:ascii="Times New Roman" w:hAnsi="Times New Roman"/>
          <w:sz w:val="28"/>
          <w:szCs w:val="28"/>
        </w:rPr>
        <w:t>УТВЕРЖДАЮ</w:t>
      </w:r>
    </w:p>
    <w:p w:rsidR="002B48C2" w:rsidRPr="002B48C2" w:rsidRDefault="002B48C2" w:rsidP="002B48C2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2B48C2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2B48C2" w:rsidRPr="002B48C2" w:rsidRDefault="002B48C2" w:rsidP="002B48C2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2B48C2" w:rsidRPr="002B48C2" w:rsidRDefault="002B48C2" w:rsidP="002B48C2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2B48C2">
        <w:rPr>
          <w:rFonts w:ascii="Times New Roman" w:hAnsi="Times New Roman"/>
          <w:sz w:val="28"/>
          <w:szCs w:val="28"/>
        </w:rPr>
        <w:t>_______________М.В. Черников</w:t>
      </w:r>
    </w:p>
    <w:p w:rsidR="002B48C2" w:rsidRPr="002B48C2" w:rsidRDefault="002B48C2" w:rsidP="002B48C2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B48C2">
        <w:rPr>
          <w:rFonts w:ascii="Times New Roman" w:hAnsi="Times New Roman"/>
          <w:sz w:val="28"/>
          <w:szCs w:val="28"/>
        </w:rPr>
        <w:t>«31» августа 2022 г.</w:t>
      </w:r>
    </w:p>
    <w:p w:rsidR="002B48C2" w:rsidRPr="002B48C2" w:rsidRDefault="002B48C2" w:rsidP="002B48C2">
      <w:pPr>
        <w:widowControl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hAnsi="Times New Roman"/>
          <w:sz w:val="28"/>
          <w:szCs w:val="28"/>
        </w:rPr>
      </w:pPr>
    </w:p>
    <w:p w:rsidR="00314C1E" w:rsidRDefault="00314C1E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4"/>
        </w:rPr>
      </w:pPr>
    </w:p>
    <w:p w:rsidR="00314C1E" w:rsidRDefault="00314C1E" w:rsidP="002B48C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14C1E" w:rsidRDefault="00BF70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ФОНД ОЦЕНОЧНЫХ СРЕДСТВ</w:t>
      </w:r>
    </w:p>
    <w:p w:rsidR="00314C1E" w:rsidRDefault="00BF70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ПРОВЕДЕНИЯ ТЕКУЩЕЙ И ПРОМЕЖУТОЧНОЙ АТТЕСТАЦИИ</w:t>
      </w:r>
    </w:p>
    <w:p w:rsidR="00314C1E" w:rsidRDefault="00BF70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ОБУЧАЮЩИХСЯ ПО ДИСЦИПЛИНЕ</w:t>
      </w:r>
    </w:p>
    <w:p w:rsidR="00314C1E" w:rsidRDefault="00BF70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Челюстно-лицевая хирургия</w:t>
      </w:r>
    </w:p>
    <w:p w:rsidR="00314C1E" w:rsidRDefault="00314C1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14C1E" w:rsidRDefault="00314C1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14C1E" w:rsidRDefault="00BF70C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специальности: </w:t>
      </w:r>
      <w:r>
        <w:rPr>
          <w:rFonts w:ascii="Times New Roman" w:hAnsi="Times New Roman"/>
          <w:i/>
          <w:sz w:val="24"/>
        </w:rPr>
        <w:t xml:space="preserve">31.05.03 Стоматология </w:t>
      </w:r>
      <w:r>
        <w:rPr>
          <w:rFonts w:ascii="Times New Roman" w:hAnsi="Times New Roman"/>
          <w:sz w:val="24"/>
        </w:rPr>
        <w:t>(уровень специалитета)</w:t>
      </w:r>
    </w:p>
    <w:p w:rsidR="00314C1E" w:rsidRDefault="00BF70C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Квалификация выпускника: </w:t>
      </w:r>
      <w:r>
        <w:rPr>
          <w:rFonts w:ascii="Times New Roman" w:hAnsi="Times New Roman"/>
          <w:i/>
          <w:sz w:val="24"/>
        </w:rPr>
        <w:t>врач-стоматолог</w:t>
      </w:r>
    </w:p>
    <w:p w:rsidR="00314C1E" w:rsidRDefault="00BF70C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Кафедра: </w:t>
      </w:r>
      <w:r>
        <w:rPr>
          <w:rFonts w:ascii="Times New Roman" w:hAnsi="Times New Roman"/>
          <w:i/>
          <w:sz w:val="24"/>
        </w:rPr>
        <w:t>клинической стоматологии с курсом хирургической стоматологии и ЧЛХ</w:t>
      </w:r>
    </w:p>
    <w:p w:rsidR="00314C1E" w:rsidRDefault="00314C1E">
      <w:pPr>
        <w:spacing w:after="0" w:line="240" w:lineRule="auto"/>
        <w:rPr>
          <w:rFonts w:ascii="Times New Roman" w:hAnsi="Times New Roman"/>
          <w:sz w:val="24"/>
        </w:rPr>
      </w:pPr>
    </w:p>
    <w:p w:rsidR="00314C1E" w:rsidRDefault="00BF70C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– IV</w:t>
      </w:r>
    </w:p>
    <w:p w:rsidR="00314C1E" w:rsidRDefault="00BF70C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Семестр –9,10</w:t>
      </w:r>
    </w:p>
    <w:p w:rsidR="00314C1E" w:rsidRDefault="00BF70C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обучения - очная</w:t>
      </w:r>
    </w:p>
    <w:p w:rsidR="00314C1E" w:rsidRDefault="00BF70CC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Трудоемкость дисциплины: 8 </w:t>
      </w:r>
      <w:r>
        <w:rPr>
          <w:rFonts w:ascii="Times New Roman" w:hAnsi="Times New Roman"/>
          <w:sz w:val="24"/>
        </w:rPr>
        <w:t>ЗЕ, из них 204 часов контактной работы обучающегося с преподавателем</w:t>
      </w:r>
    </w:p>
    <w:p w:rsidR="00314C1E" w:rsidRDefault="00BF70CC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аттестация: зачет – 10 семестр</w:t>
      </w:r>
    </w:p>
    <w:p w:rsidR="00314C1E" w:rsidRDefault="00314C1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14C1E" w:rsidRDefault="00314C1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14C1E" w:rsidRDefault="00314C1E" w:rsidP="002B48C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14C1E" w:rsidRDefault="00314C1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14C1E" w:rsidRDefault="00314C1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14C1E" w:rsidRDefault="00314C1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14C1E" w:rsidRDefault="002B48C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Пятигорск, 2022</w:t>
      </w:r>
    </w:p>
    <w:p w:rsidR="00314C1E" w:rsidRDefault="00BF70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РАЗРАБОТЧИКИ: Заведуюшийкафедрой клинической   стоматологии с курсом хирургической стоматологии и ЧЛХ,  д.м.н, професс</w:t>
      </w:r>
      <w:r>
        <w:rPr>
          <w:rFonts w:ascii="Times New Roman" w:hAnsi="Times New Roman"/>
          <w:b/>
          <w:sz w:val="24"/>
        </w:rPr>
        <w:t>ор Слетов А.А</w:t>
      </w:r>
    </w:p>
    <w:p w:rsidR="00314C1E" w:rsidRDefault="00BF70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Профессор кафедры клинической стоматологии с курсом хирургической стоматологии и ЧЛХ, д.м.н. Юсупов Р.Д.</w:t>
      </w:r>
    </w:p>
    <w:p w:rsidR="00314C1E" w:rsidRDefault="00BF70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Доцент кафедры клинической стоматологии с курсом хирургической стоматологии и ЧЛХ, к.м.н., Кленкина Е.И.</w:t>
      </w:r>
    </w:p>
    <w:p w:rsidR="00314C1E" w:rsidRDefault="00BF70C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sz w:val="24"/>
        </w:rPr>
        <w:t>РЕЦЕНЗЕНТ: профессор кафедры сто</w:t>
      </w:r>
      <w:r>
        <w:rPr>
          <w:rFonts w:ascii="Times New Roman" w:hAnsi="Times New Roman"/>
          <w:b/>
          <w:sz w:val="24"/>
        </w:rPr>
        <w:t xml:space="preserve">матологии общей практики и детской стоматологии ФГБОУ ВО «Ставропольский государственный медицинский университет» Минздрава России, д.м.н., доцент Доменюк </w:t>
      </w:r>
      <w:r>
        <w:rPr>
          <w:rFonts w:ascii="Times New Roman" w:hAnsi="Times New Roman"/>
          <w:b/>
          <w:color w:val="000000" w:themeColor="text1"/>
          <w:sz w:val="24"/>
        </w:rPr>
        <w:t>Д.А.</w:t>
      </w:r>
    </w:p>
    <w:p w:rsidR="00314C1E" w:rsidRDefault="00314C1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314C1E" w:rsidRDefault="00BF70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В рамках дисциплины формируются следующие компетен</w:t>
      </w:r>
      <w:r>
        <w:rPr>
          <w:rFonts w:ascii="Times New Roman" w:hAnsi="Times New Roman"/>
          <w:b/>
          <w:sz w:val="24"/>
        </w:rPr>
        <w:t>ции, подлежащие оценке настоящим ФОС:</w:t>
      </w:r>
    </w:p>
    <w:p w:rsidR="00314C1E" w:rsidRDefault="00BF70C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 (УК-1): </w:t>
      </w:r>
    </w:p>
    <w:p w:rsidR="00314C1E" w:rsidRDefault="00BF70C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управлять проектом на всех этапах его жизненного цикла (УК-2); </w:t>
      </w:r>
    </w:p>
    <w:p w:rsidR="00314C1E" w:rsidRDefault="00BF70C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формировать нетерпимое отношение к коррупц</w:t>
      </w:r>
      <w:r>
        <w:rPr>
          <w:rFonts w:ascii="Times New Roman" w:hAnsi="Times New Roman"/>
        </w:rPr>
        <w:t xml:space="preserve">ионному поведению (УК-11); </w:t>
      </w:r>
    </w:p>
    <w:p w:rsidR="00314C1E" w:rsidRDefault="00BF70C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Выпускник, освоивший программу специалитета, должен обладать следующими  общепрофессиональными компетенциями (ОПК): </w:t>
      </w:r>
    </w:p>
    <w:p w:rsidR="00314C1E" w:rsidRDefault="00BF70C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реализовывать моральные и правовые нормы, этические и деонтологические принципы в профессиональной дея</w:t>
      </w:r>
      <w:r>
        <w:rPr>
          <w:rFonts w:ascii="Times New Roman" w:hAnsi="Times New Roman"/>
        </w:rPr>
        <w:t xml:space="preserve">тельности (ОПК-1); </w:t>
      </w:r>
    </w:p>
    <w:p w:rsidR="00314C1E" w:rsidRDefault="00BF70C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проводить обследование пациента с целью установления диагноза при решении профессиональных задач (ОПК-5);</w:t>
      </w:r>
    </w:p>
    <w:p w:rsidR="00314C1E" w:rsidRDefault="00BF70C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назначать, осуществлять контроль эффективности и безопасности немедикаментозного и медикаментозного лечения при </w:t>
      </w:r>
      <w:r>
        <w:rPr>
          <w:rFonts w:ascii="Times New Roman" w:hAnsi="Times New Roman"/>
        </w:rPr>
        <w:t xml:space="preserve">решении профессиональных задач (ОПК-6); </w:t>
      </w:r>
    </w:p>
    <w:p w:rsidR="00314C1E" w:rsidRDefault="00BF70C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использовать основные физико-химические, математические и естественно-научные понятия и методы при решении профессиональных задач (ОПК-8);</w:t>
      </w:r>
    </w:p>
    <w:p w:rsidR="00314C1E" w:rsidRDefault="00BF70C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оценивать морфофункциональные состояния и патологические п</w:t>
      </w:r>
      <w:r>
        <w:rPr>
          <w:rFonts w:ascii="Times New Roman" w:hAnsi="Times New Roman"/>
        </w:rPr>
        <w:t>роцессы в организме человека для решения профессиональных задач(ОПК-9);</w:t>
      </w:r>
    </w:p>
    <w:p w:rsidR="00314C1E" w:rsidRDefault="00BF70C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реализовывать и осуществлять контроль эффективности медицинской реабилитации стоматологического пациента(ОПК-12);</w:t>
      </w:r>
    </w:p>
    <w:p w:rsidR="00314C1E" w:rsidRDefault="00BF70C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понимать принципы работы современных информационных </w:t>
      </w:r>
      <w:r>
        <w:rPr>
          <w:rFonts w:ascii="Times New Roman" w:hAnsi="Times New Roman"/>
        </w:rPr>
        <w:t>технологий и использовать их для решений задач профессиональной деятельности(ОПК-13).</w:t>
      </w:r>
    </w:p>
    <w:p w:rsidR="00314C1E" w:rsidRDefault="00BF70C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Выпускник, освоивший программу специалитета, должен обладать профессиональными компетенциями (ПК), соответствующими виду (видам) профессиональной деятельности, на которы</w:t>
      </w:r>
      <w:r>
        <w:rPr>
          <w:rFonts w:ascii="Times New Roman" w:hAnsi="Times New Roman"/>
        </w:rPr>
        <w:t xml:space="preserve">й (которые) ориентирована программа специалитета: профилактическая деятельность: </w:t>
      </w:r>
    </w:p>
    <w:p w:rsidR="00314C1E" w:rsidRDefault="00BF70C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к проведению диагностики у детей и взрослых со стоматологическими заболеваниями, установлению диагноза путем сбора и анализа жалоб, данных анамнеза, результатов осмо</w:t>
      </w:r>
      <w:r>
        <w:rPr>
          <w:rFonts w:ascii="Times New Roman" w:hAnsi="Times New Roman"/>
        </w:rPr>
        <w:t xml:space="preserve">тра, лабораторных, инструментальных и иных исследований с целью установления факта наличия или отсутствия стоматологического заболевания и неотложных состояний в соответствии с Международной статистической классификацией болезней (ПК-1); </w:t>
      </w:r>
    </w:p>
    <w:p w:rsidR="00314C1E" w:rsidRDefault="00BF70C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к назнач</w:t>
      </w:r>
      <w:r>
        <w:rPr>
          <w:rFonts w:ascii="Times New Roman" w:hAnsi="Times New Roman"/>
        </w:rPr>
        <w:t>ению и проведению лечения детей и взрослых со стоматологическими заболеваниями, контролю его эффективности и безопасности(ПК-2);</w:t>
      </w:r>
    </w:p>
    <w:p w:rsidR="00314C1E" w:rsidRDefault="00BF70C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Способен к оказанию медицинской помощи в неотложной и экстренной форме(ПК-3);</w:t>
      </w:r>
    </w:p>
    <w:p w:rsidR="00314C1E" w:rsidRDefault="00BF70C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разрабатывать, реализовывать и контролир</w:t>
      </w:r>
      <w:r>
        <w:rPr>
          <w:rFonts w:ascii="Times New Roman" w:hAnsi="Times New Roman"/>
        </w:rPr>
        <w:t>овать эффективность индивидуальных реабилитационных программ(ПК-4);</w:t>
      </w:r>
    </w:p>
    <w:p w:rsidR="00314C1E" w:rsidRDefault="00BF70C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к проведению и контролю эффективности мероприятий по профилактике стоматологических заболеваний у детей и взрослых, в том числе к проведению профилактических осмотров и диспансерн</w:t>
      </w:r>
      <w:r>
        <w:rPr>
          <w:rFonts w:ascii="Times New Roman" w:hAnsi="Times New Roman"/>
        </w:rPr>
        <w:t>ого наблюдения (ПК-5);</w:t>
      </w:r>
    </w:p>
    <w:p w:rsidR="00314C1E" w:rsidRDefault="00BF70C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к проведению медицинских экспертиз в отношении детей и взрослых со стоматологическими заболеваниями(ПК-7);</w:t>
      </w:r>
    </w:p>
    <w:p w:rsidR="00314C1E" w:rsidRDefault="00314C1E">
      <w:pPr>
        <w:spacing w:after="0" w:line="264" w:lineRule="auto"/>
        <w:ind w:left="139" w:right="97"/>
        <w:jc w:val="both"/>
        <w:rPr>
          <w:rFonts w:ascii="Times New Roman" w:hAnsi="Times New Roman"/>
          <w:sz w:val="24"/>
        </w:rPr>
      </w:pP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К ЗАЧЕТУ:</w:t>
      </w:r>
    </w:p>
    <w:tbl>
      <w:tblPr>
        <w:tblW w:w="0" w:type="auto"/>
        <w:tblInd w:w="-108" w:type="dxa"/>
        <w:tblLayout w:type="fixed"/>
        <w:tblCellMar>
          <w:top w:w="7" w:type="dxa"/>
          <w:right w:w="51" w:type="dxa"/>
        </w:tblCellMar>
        <w:tblLook w:val="04A0"/>
      </w:tblPr>
      <w:tblGrid>
        <w:gridCol w:w="816"/>
        <w:gridCol w:w="5564"/>
        <w:gridCol w:w="3193"/>
      </w:tblGrid>
      <w:tr w:rsidR="00314C1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для текущей аттестации и к рубежному контролю успеваемости студента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Проверяемые компетенции </w:t>
            </w:r>
          </w:p>
        </w:tc>
      </w:tr>
      <w:tr w:rsidR="00314C1E">
        <w:trPr>
          <w:trHeight w:val="34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Поражение лицевого нерва.  </w:t>
            </w:r>
          </w:p>
          <w:p w:rsidR="00314C1E" w:rsidRDefault="00BF70CC">
            <w:pPr>
              <w:spacing w:after="0" w:line="252" w:lineRule="auto"/>
              <w:ind w:right="2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Парез и паралич мимической мускулатуры.  Показания к оперативному лечению (декомпрессия, невролиз, сшивание нерва, фасциальная, мышечная, кожная пластика).  </w:t>
            </w:r>
          </w:p>
          <w:p w:rsidR="00314C1E" w:rsidRDefault="00BF7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Невралгия ветвей тройничного нерва, клини</w:t>
            </w:r>
            <w:r>
              <w:rPr>
                <w:rFonts w:ascii="Times New Roman" w:hAnsi="Times New Roman"/>
                <w:sz w:val="24"/>
              </w:rPr>
              <w:t xml:space="preserve">ческие проявления, дифференциальная диагностика.  </w:t>
            </w:r>
          </w:p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Аурикуло-темпоральный синдром (гемигидроз).  </w:t>
            </w:r>
          </w:p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Невралгия языкоглоточного нерва.  </w:t>
            </w:r>
          </w:p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Особенности лечения неврологических нарушений челюстно-лицевой области.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УК-1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ОПК-1,  ОПК-5, ОПК-6,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ОПК-8, ОПК-9, ПК-2, </w:t>
            </w:r>
            <w:r>
              <w:rPr>
                <w:rFonts w:ascii="Times New Roman" w:hAnsi="Times New Roman"/>
                <w:sz w:val="24"/>
              </w:rPr>
              <w:t xml:space="preserve">ПК-3,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ПК-4, ПК-5, ПК-7.</w:t>
            </w:r>
          </w:p>
        </w:tc>
      </w:tr>
      <w:tr w:rsidR="00314C1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52" w:lineRule="auto"/>
              <w:ind w:right="2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Острый и хронический височно-нижнечелюстной артрит (гнойный, негнойный, ревматоидный). Диагноз и лечение. Артрозы (деформирующий, склерозирующий). Клиническая, рентгенологическая и лабораторная диагностика. Медикаментозное, хир</w:t>
            </w:r>
            <w:r>
              <w:rPr>
                <w:rFonts w:ascii="Times New Roman" w:hAnsi="Times New Roman"/>
                <w:sz w:val="24"/>
              </w:rPr>
              <w:t xml:space="preserve">ургическое и ортопедическое лечение. Синдром болевой дисфункции височно-нижнечелюстного сустава. Проявление, диагностика, лечение. Применение физио- и </w:t>
            </w:r>
          </w:p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рефлексотерапии. Показания к ортопедическим методам лечения.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УК-1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ОПК-1,  ОПК-5, ОПК-6,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ОПК-8, ОПК-9,</w:t>
            </w:r>
            <w:r>
              <w:rPr>
                <w:rFonts w:ascii="Times New Roman" w:hAnsi="Times New Roman"/>
                <w:sz w:val="24"/>
              </w:rPr>
              <w:t xml:space="preserve"> ПК-2, ПК-3,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ПК-4, ПК-5, ПК-7.</w:t>
            </w:r>
          </w:p>
        </w:tc>
      </w:tr>
      <w:tr w:rsidR="00314C1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right="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Причины и виды контрактур (рубцы слизистой оболочки рта, мышц, кожи, костная контрактура). Профилактика, методы консервативного и хирургического лечения. Рассечение и иссечение рубцов, закрытие дефектов, физиотерапия и</w:t>
            </w:r>
            <w:r>
              <w:rPr>
                <w:rFonts w:ascii="Times New Roman" w:hAnsi="Times New Roman"/>
                <w:sz w:val="24"/>
              </w:rPr>
              <w:t xml:space="preserve"> ЛФК.     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УК-1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ОПК-1,  ОПК-5, ОПК-6,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ОПК-8, ОПК-9, ПК-2, ПК-3,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ПК-4, ПК-5, ПК-7.</w:t>
            </w:r>
          </w:p>
        </w:tc>
      </w:tr>
      <w:tr w:rsidR="00314C1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Этиология, патогенез, клинические проявления. Исследования подвижности нижней челюсти, </w:t>
            </w:r>
            <w:r>
              <w:rPr>
                <w:rFonts w:ascii="Times New Roman" w:hAnsi="Times New Roman"/>
                <w:sz w:val="24"/>
              </w:rPr>
              <w:lastRenderedPageBreak/>
              <w:t>рентгенодиагностика. Деформация нижней челюсти при анкилозе, развивающимся</w:t>
            </w:r>
            <w:r>
              <w:rPr>
                <w:rFonts w:ascii="Times New Roman" w:hAnsi="Times New Roman"/>
                <w:sz w:val="24"/>
              </w:rPr>
              <w:t xml:space="preserve"> в период роста. Профилактика и лечение анкилоза. Основные методы операций. Меры, направленные на предупреждение рецидива. Устранение деформации лица при лечении анкилоза.  </w:t>
            </w:r>
          </w:p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Дифференциальная диагностика разных видов стойкого сведения челюстей.        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УК</w:t>
            </w:r>
            <w:r>
              <w:rPr>
                <w:rFonts w:ascii="Times New Roman" w:hAnsi="Times New Roman"/>
                <w:sz w:val="24"/>
              </w:rPr>
              <w:t xml:space="preserve">-1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ОПК-1,  ОПК-5, ОПК-6,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ОПК-8, ОПК-9, ПК-2, ПК-3,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ПК-4, ПК-5, ПК-7.</w:t>
            </w:r>
          </w:p>
        </w:tc>
      </w:tr>
      <w:tr w:rsidR="00314C1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Задачи восстановительной хирургии челюстно-лицевой области. </w:t>
            </w:r>
          </w:p>
          <w:p w:rsidR="00314C1E" w:rsidRDefault="00BF7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дефектов и деформаций лица, причины их возникновения. </w:t>
            </w:r>
          </w:p>
          <w:p w:rsidR="00314C1E" w:rsidRDefault="00BF70CC">
            <w:pPr>
              <w:spacing w:after="0" w:line="264" w:lineRule="auto"/>
              <w:ind w:right="1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Врожденные дефекты, аномалии развития, деформации, связанные с нарушением роста различных участков лица.  Дефекты и деформации челюстно-лицевой области в результате травм, огнестрельных ранений, ожогов, воспалительных заболеваний. Дефекты после удаления оп</w:t>
            </w:r>
            <w:r>
              <w:rPr>
                <w:rFonts w:ascii="Times New Roman" w:hAnsi="Times New Roman"/>
                <w:sz w:val="24"/>
              </w:rPr>
              <w:t xml:space="preserve">ухолей лица и органов полости рта. Анализ дефекта, оценка анатомических, функциональных и эстетических нарушений. Разработка плана лечения.  </w:t>
            </w:r>
          </w:p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методы пластических операций.         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УК-1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ОПК-1,  ОПК-5, ОПК-6,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ОПК-8, ОПК-9, ПК-2, ПК-3,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ПК-4, ПК</w:t>
            </w:r>
            <w:r>
              <w:rPr>
                <w:rFonts w:ascii="Times New Roman" w:hAnsi="Times New Roman"/>
                <w:sz w:val="24"/>
              </w:rPr>
              <w:t>-5, ПК-7.</w:t>
            </w:r>
          </w:p>
        </w:tc>
      </w:tr>
      <w:tr w:rsidR="00314C1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Пластика местными тканями, взятыми по соседству с дефектом, "лоскутами на ножке", взятыми из близлежащих тканей. Преимущества, недостатки, показания, противопоказания.  </w:t>
            </w:r>
          </w:p>
          <w:p w:rsidR="00314C1E" w:rsidRDefault="00BF70CC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Применение типичных способов пластики местными тканями для устранения дефектов губ и приротовой области. Замещение дефектов губ лоскутами со щек, с области носогубных борозд, с другой губы, укорочения уздечки губы и языка.  </w:t>
            </w:r>
          </w:p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Математическое обоснование план</w:t>
            </w:r>
            <w:r>
              <w:rPr>
                <w:rFonts w:ascii="Times New Roman" w:hAnsi="Times New Roman"/>
                <w:sz w:val="24"/>
              </w:rPr>
              <w:t>ирования пластических операций местными тканями (А.А. Лимберг). Применение симметричных, несимметричных и сочетанных фигур.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ОПК-1,  ОПК-5, ОПК-6,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ОПК-8, ОПК-9, ПК-2, ПК-5,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ПК-7.</w:t>
            </w:r>
          </w:p>
        </w:tc>
      </w:tr>
      <w:tr w:rsidR="00314C1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Пластика лоскутами тканей из отдаленных участков. Разработка и внедрение в практику круглого стебельчатого лоскута (лоскута В.П. Филатова). </w:t>
            </w:r>
          </w:p>
          <w:p w:rsidR="00314C1E" w:rsidRDefault="00BF70CC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Биологическое обоснование его применения. </w:t>
            </w:r>
            <w:r>
              <w:rPr>
                <w:rFonts w:ascii="Times New Roman" w:hAnsi="Times New Roman"/>
                <w:sz w:val="24"/>
              </w:rPr>
              <w:lastRenderedPageBreak/>
              <w:t>Использование круглого стебельчатого лоскута для замещения дефектов разли</w:t>
            </w:r>
            <w:r>
              <w:rPr>
                <w:rFonts w:ascii="Times New Roman" w:hAnsi="Times New Roman"/>
                <w:sz w:val="24"/>
              </w:rPr>
              <w:t xml:space="preserve">чных отделов лица и органов полости рта.  </w:t>
            </w:r>
          </w:p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носа из тканей круглого стебельчатого лоскута по методу Ф.М. Хитрова.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ОПК-5, ОПК-6, ОПК-8,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ОПК-9, ПК-2, ПК-4, ПК-5,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ПК-7.</w:t>
            </w:r>
          </w:p>
        </w:tc>
      </w:tr>
      <w:tr w:rsidR="00314C1E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8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Пластика с применением свободной пересадки тканей. Современные представления о биологических процессах, происходящих при свободной пересадке тканей и органов. </w:t>
            </w:r>
          </w:p>
          <w:p w:rsidR="00314C1E" w:rsidRDefault="00BF70CC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Возможности применения ауто-, аллотрансплантации различных тканей, имплантатов, эндопроте</w:t>
            </w:r>
            <w:r>
              <w:rPr>
                <w:rFonts w:ascii="Times New Roman" w:hAnsi="Times New Roman"/>
                <w:sz w:val="24"/>
              </w:rPr>
              <w:t xml:space="preserve">зов в челюстно-лицевой хирургии. </w:t>
            </w:r>
          </w:p>
          <w:p w:rsidR="00314C1E" w:rsidRDefault="00BF70CC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Свободная пересадка кожи. Биологическое обоснование. Применение для устранения раневых и гранулирующих поверхностей на лице и в полости рта различных видов кожных лоскутов (тонкий, расщепленный, во всю толщину). </w:t>
            </w:r>
          </w:p>
          <w:p w:rsidR="00314C1E" w:rsidRDefault="00BF7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Пересадка</w:t>
            </w:r>
            <w:r>
              <w:rPr>
                <w:rFonts w:ascii="Times New Roman" w:hAnsi="Times New Roman"/>
                <w:sz w:val="24"/>
              </w:rPr>
              <w:t xml:space="preserve"> хряща в качестве опорного материала и для исправления контуров разных участков лица. </w:t>
            </w:r>
          </w:p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Применение аутохряща, трупного консервированного хряща.   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ОПК-1,  ОПК-5, ОПК-6,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ОПК-8, ОПК-9, ПК-1, ПК-2,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ПК-3, ПК-4, ПК-5, ПК-7.</w:t>
            </w:r>
          </w:p>
        </w:tc>
      </w:tr>
      <w:tr w:rsidR="00314C1E">
        <w:trPr>
          <w:trHeight w:val="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Применение сложных тканевых комплексов на микрососудистом анастомозе.  </w:t>
            </w:r>
          </w:p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лоскутов. Характеристика донорских зон. Показания, противопоказания, преимущества, недостатки. Возможности метода.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ОПК-5, ОПК-6, ОПК-8,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ОПК-9, ПК-2, ПК-5, ПК-6,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ПК-7.</w:t>
            </w:r>
          </w:p>
        </w:tc>
      </w:tr>
      <w:tr w:rsidR="00314C1E">
        <w:trPr>
          <w:trHeight w:val="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Применение материалов (биокомпозитов) в восстановительной хирургии лица. </w:t>
            </w:r>
          </w:p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Контурная пластика для исправления наружных очертаний лица при его дефектах и деформациях.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ОПК-8, ОПК-9, ПК-2, ПК-5, ПК-6.</w:t>
            </w:r>
          </w:p>
        </w:tc>
      </w:tr>
      <w:tr w:rsidR="00314C1E">
        <w:trPr>
          <w:trHeight w:val="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Костная пластика челюстей. Виды и причины дефектов</w:t>
            </w:r>
            <w:r>
              <w:rPr>
                <w:rFonts w:ascii="Times New Roman" w:hAnsi="Times New Roman"/>
                <w:sz w:val="24"/>
              </w:rPr>
              <w:t xml:space="preserve"> нижней челюсти. Показания к костной пластике. Биологическое обоснование костной пластики.  </w:t>
            </w:r>
          </w:p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трансплантатов. Возможности применения </w:t>
            </w:r>
          </w:p>
          <w:p w:rsidR="00314C1E" w:rsidRDefault="00BF70CC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консервированной кости и методы консервации.  Пересадка аутокости</w:t>
            </w:r>
            <w:r>
              <w:rPr>
                <w:rFonts w:ascii="Times New Roman" w:hAnsi="Times New Roman"/>
                <w:sz w:val="24"/>
              </w:rPr>
              <w:t xml:space="preserve"> для устранения дефектов нижней челюсти. Подготовка к операции.  </w:t>
            </w:r>
          </w:p>
          <w:p w:rsidR="00314C1E" w:rsidRDefault="00BF70CC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Методы фиксации трансплантатов и фрагментов нижней челюсти при костно-пластических </w:t>
            </w:r>
            <w:r>
              <w:rPr>
                <w:rFonts w:ascii="Times New Roman" w:hAnsi="Times New Roman"/>
                <w:sz w:val="24"/>
              </w:rPr>
              <w:lastRenderedPageBreak/>
              <w:t>операциях (титановые минипластины, титановые реконструктивные штанги, металл с памятью формы, спленты, пози</w:t>
            </w:r>
            <w:r>
              <w:rPr>
                <w:rFonts w:ascii="Times New Roman" w:hAnsi="Times New Roman"/>
                <w:sz w:val="24"/>
              </w:rPr>
              <w:t xml:space="preserve">ционеры, бимаксилярныеназубные шины, внеротовые аппараты).  Послеоперационное ведение больного, его реабилитация.  Особенности костной пластики нижней челюсти при свежих огнестрельных ранениях и удалении опухолей (первичная костная пластика).  </w:t>
            </w:r>
          </w:p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</w:t>
            </w:r>
            <w:r>
              <w:rPr>
                <w:rFonts w:ascii="Times New Roman" w:hAnsi="Times New Roman"/>
                <w:sz w:val="24"/>
              </w:rPr>
              <w:t>нная костная пластика.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ОПК-1, ОПК-5, ОПК-6,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ОПК-8, ОПК-9, ПК-2, ПК-3, ПК-4,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ПК-5, ПК-7</w:t>
            </w:r>
          </w:p>
        </w:tc>
      </w:tr>
      <w:tr w:rsidR="00314C1E">
        <w:trPr>
          <w:trHeight w:val="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Хирургическое лечение деформации челюстей.  </w:t>
            </w:r>
          </w:p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Аномалии развития и деформации челюстей.  </w:t>
            </w:r>
          </w:p>
          <w:p w:rsidR="00314C1E" w:rsidRDefault="00BF70CC">
            <w:pPr>
              <w:spacing w:after="0" w:line="252" w:lineRule="auto"/>
              <w:ind w:right="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виды деформаций челюстей: недоразвитие (микрогнатия) или </w:t>
            </w:r>
            <w:r>
              <w:rPr>
                <w:rFonts w:ascii="Times New Roman" w:hAnsi="Times New Roman"/>
                <w:sz w:val="24"/>
              </w:rPr>
              <w:t xml:space="preserve">чрезмерное развитие (макрогнатия) верхней или нижней челюсти или отдельных их участков (прогнатия и ретрогнатия), открытый прикус.  Клинические проявления дефектов и деформаций, функциональные и эстетические нарушения. Показания к хирургическому лечению.  </w:t>
            </w:r>
          </w:p>
          <w:p w:rsidR="00314C1E" w:rsidRDefault="00BF70CC">
            <w:pPr>
              <w:spacing w:after="0"/>
              <w:ind w:right="10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деформации, уточненная диагностика с помощью телерентгенографии.  </w:t>
            </w:r>
          </w:p>
          <w:p w:rsidR="00314C1E" w:rsidRDefault="00BF7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методы операций для исправления размеров и формы нижней челюсти.  </w:t>
            </w:r>
          </w:p>
          <w:p w:rsidR="00314C1E" w:rsidRDefault="00BF7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Оперативное исправление формы и положения верхней челюсти.  </w:t>
            </w:r>
          </w:p>
          <w:p w:rsidR="00314C1E" w:rsidRDefault="00BF70CC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оперативной техники, иммобилизац</w:t>
            </w:r>
            <w:r>
              <w:rPr>
                <w:rFonts w:ascii="Times New Roman" w:hAnsi="Times New Roman"/>
                <w:sz w:val="24"/>
              </w:rPr>
              <w:t xml:space="preserve">ии и послеоперационного ведения, протезирования и реабилитации больных после вмешательства по поводу деформаций челюстей.  </w:t>
            </w:r>
          </w:p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Контурная пластика для исправления формы лица и челюстей.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УК-1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ОПК-1, ОПК-5, ОПК-6,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ОПК-8, ОПК-9, ПК-2, ПК-3, ПК-4, ПК-5, ПК-7</w:t>
            </w:r>
          </w:p>
        </w:tc>
      </w:tr>
      <w:tr w:rsidR="00314C1E">
        <w:trPr>
          <w:trHeight w:val="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/>
              <w:ind w:right="7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эстетической хирургии Эстетические пропорции лица. </w:t>
            </w:r>
          </w:p>
          <w:p w:rsidR="00314C1E" w:rsidRDefault="00BF70CC">
            <w:pPr>
              <w:spacing w:after="0"/>
              <w:ind w:right="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Показания и противопоказания к эстетическим операциям на лице. </w:t>
            </w:r>
          </w:p>
          <w:p w:rsidR="00314C1E" w:rsidRDefault="00BF7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Морщины лица и шеи. Клиника, диагностика, классификация, лечение.  </w:t>
            </w:r>
          </w:p>
          <w:p w:rsidR="00314C1E" w:rsidRDefault="00BF7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Деформации ушных раковин. Клиника, диагностика, классификация, лечение.  </w:t>
            </w:r>
          </w:p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Деформации носа. Врожденные и приобретенные. </w:t>
            </w:r>
          </w:p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Клиника, диагностика, классификация, лечение.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УК-1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ОПК-1, ОПК-5, ОПК-6,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ОПК-8, ОПК-9, ПК-2, ПК-3, ПК-4, ПК-5, ПК-7</w:t>
            </w:r>
          </w:p>
        </w:tc>
      </w:tr>
      <w:tr w:rsidR="00314C1E">
        <w:trPr>
          <w:trHeight w:val="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Врожденная патология кранио-фасциальной области. Классификация, клиника, диагностика, показания к лечению. Виды оперативных вмешательств.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УК-1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ОПК-1, ОПК-5, ОПК-6, </w:t>
            </w:r>
          </w:p>
          <w:p w:rsidR="00314C1E" w:rsidRDefault="00BF70C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ОПК-8, ОПК-9, ПК-2, ПК-3, ПК-4, ПК-5, ПК-7</w:t>
            </w:r>
            <w:bookmarkStart w:id="0" w:name="_GoBack"/>
            <w:bookmarkEnd w:id="0"/>
          </w:p>
        </w:tc>
      </w:tr>
    </w:tbl>
    <w:p w:rsidR="00314C1E" w:rsidRDefault="00314C1E">
      <w:pPr>
        <w:spacing w:after="0"/>
        <w:jc w:val="both"/>
        <w:rPr>
          <w:rFonts w:ascii="Times New Roman" w:hAnsi="Times New Roman"/>
          <w:b/>
          <w:sz w:val="24"/>
        </w:rPr>
      </w:pP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 </w:t>
      </w: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ОСHОВHОЙ СИМПТОМ HЕВРИТА Т</w:t>
      </w:r>
      <w:r>
        <w:rPr>
          <w:rFonts w:ascii="Times New Roman" w:hAnsi="Times New Roman"/>
          <w:sz w:val="24"/>
        </w:rPr>
        <w:t xml:space="preserve">РОЙHИЧHОГО HЕРВА </w:t>
      </w:r>
    </w:p>
    <w:p w:rsidR="00314C1E" w:rsidRDefault="00BF70CC">
      <w:pPr>
        <w:numPr>
          <w:ilvl w:val="0"/>
          <w:numId w:val="2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спазм мимической мускулатуры </w:t>
      </w:r>
    </w:p>
    <w:p w:rsidR="00314C1E" w:rsidRDefault="00BF70CC">
      <w:pPr>
        <w:numPr>
          <w:ilvl w:val="0"/>
          <w:numId w:val="2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длительные парестезии +  </w:t>
      </w:r>
    </w:p>
    <w:p w:rsidR="00314C1E" w:rsidRDefault="00BF70CC">
      <w:pPr>
        <w:numPr>
          <w:ilvl w:val="0"/>
          <w:numId w:val="2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длительные ноющие боли </w:t>
      </w:r>
    </w:p>
    <w:p w:rsidR="00314C1E" w:rsidRDefault="00BF70CC">
      <w:pPr>
        <w:numPr>
          <w:ilvl w:val="0"/>
          <w:numId w:val="2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кpатковpеменные парестезии </w:t>
      </w:r>
    </w:p>
    <w:p w:rsidR="00314C1E" w:rsidRDefault="00BF70CC">
      <w:pPr>
        <w:numPr>
          <w:ilvl w:val="0"/>
          <w:numId w:val="2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сильные кpатковpеменныепpиступообpазные боли  </w:t>
      </w: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ОСНОВНОЙ СИМПТОМ НЕВРАЛГИИ ТРОЙНИЧНОГО НЕРВА       </w:t>
      </w:r>
    </w:p>
    <w:p w:rsidR="00314C1E" w:rsidRDefault="00BF70CC">
      <w:pPr>
        <w:numPr>
          <w:ilvl w:val="0"/>
          <w:numId w:val="3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симптом Венсана</w:t>
      </w:r>
    </w:p>
    <w:p w:rsidR="00314C1E" w:rsidRDefault="00BF70CC">
      <w:pPr>
        <w:numPr>
          <w:ilvl w:val="0"/>
          <w:numId w:val="3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длительные п</w:t>
      </w:r>
      <w:r>
        <w:rPr>
          <w:rFonts w:ascii="Times New Roman" w:hAnsi="Times New Roman"/>
          <w:sz w:val="24"/>
        </w:rPr>
        <w:t xml:space="preserve">арестезии </w:t>
      </w:r>
    </w:p>
    <w:p w:rsidR="00314C1E" w:rsidRDefault="00BF70CC">
      <w:pPr>
        <w:numPr>
          <w:ilvl w:val="0"/>
          <w:numId w:val="3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длительные ноющие боли </w:t>
      </w:r>
    </w:p>
    <w:p w:rsidR="00314C1E" w:rsidRDefault="00BF70CC">
      <w:pPr>
        <w:numPr>
          <w:ilvl w:val="0"/>
          <w:numId w:val="3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кpатковpеменные парестезии </w:t>
      </w:r>
    </w:p>
    <w:p w:rsidR="00314C1E" w:rsidRDefault="00BF70CC">
      <w:pPr>
        <w:numPr>
          <w:ilvl w:val="0"/>
          <w:numId w:val="3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сильные кpатковpеменныепpиступообpазные боли + </w:t>
      </w: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БОЛИ ПРИ HЕВРАЛГИИ I ВЕТВИ ТРОЙHИЧHОГО HЕРВА РАСПРОСТРАHЯЮТСЯ  </w:t>
      </w:r>
    </w:p>
    <w:p w:rsidR="00314C1E" w:rsidRDefault="00BF70CC">
      <w:pPr>
        <w:numPr>
          <w:ilvl w:val="0"/>
          <w:numId w:val="4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нижней трети лица </w:t>
      </w:r>
    </w:p>
    <w:p w:rsidR="00314C1E" w:rsidRDefault="00BF70CC">
      <w:pPr>
        <w:numPr>
          <w:ilvl w:val="0"/>
          <w:numId w:val="4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сpедней трети лица </w:t>
      </w:r>
    </w:p>
    <w:p w:rsidR="00314C1E" w:rsidRDefault="00BF70CC">
      <w:pPr>
        <w:numPr>
          <w:ilvl w:val="0"/>
          <w:numId w:val="4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всему лицу </w:t>
      </w:r>
    </w:p>
    <w:p w:rsidR="00314C1E" w:rsidRDefault="00BF70CC">
      <w:pPr>
        <w:numPr>
          <w:ilvl w:val="0"/>
          <w:numId w:val="4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веpхнейтpети лица </w:t>
      </w:r>
      <w:r>
        <w:rPr>
          <w:rFonts w:ascii="Times New Roman" w:hAnsi="Times New Roman"/>
          <w:sz w:val="24"/>
        </w:rPr>
        <w:t xml:space="preserve">+ </w:t>
      </w:r>
    </w:p>
    <w:p w:rsidR="00314C1E" w:rsidRDefault="00BF70CC">
      <w:pPr>
        <w:numPr>
          <w:ilvl w:val="0"/>
          <w:numId w:val="4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затылочной области  </w:t>
      </w: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БОЛИ ПРИ HЕВРАЛГИИ II ВЕТВИ ТРОЙHИЧHОГО HЕРВА РАСПРОСТРАHЯЮТСЯ </w:t>
      </w:r>
    </w:p>
    <w:p w:rsidR="00314C1E" w:rsidRDefault="00BF70CC">
      <w:pPr>
        <w:numPr>
          <w:ilvl w:val="0"/>
          <w:numId w:val="5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нижней трети лица </w:t>
      </w:r>
    </w:p>
    <w:p w:rsidR="00314C1E" w:rsidRDefault="00BF70CC">
      <w:pPr>
        <w:numPr>
          <w:ilvl w:val="0"/>
          <w:numId w:val="5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сpедней трети лица + </w:t>
      </w:r>
    </w:p>
    <w:p w:rsidR="00314C1E" w:rsidRDefault="00BF70CC">
      <w:pPr>
        <w:numPr>
          <w:ilvl w:val="0"/>
          <w:numId w:val="5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всему лицу </w:t>
      </w:r>
    </w:p>
    <w:p w:rsidR="00314C1E" w:rsidRDefault="00BF70CC">
      <w:pPr>
        <w:numPr>
          <w:ilvl w:val="0"/>
          <w:numId w:val="5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веpхнейтpети лица </w:t>
      </w:r>
    </w:p>
    <w:p w:rsidR="00314C1E" w:rsidRDefault="00BF70CC">
      <w:pPr>
        <w:numPr>
          <w:ilvl w:val="0"/>
          <w:numId w:val="5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затылочной области </w:t>
      </w: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БОЛИ ПРИ HЕВРАЛГИИ III ВЕТВИ ТРОЙHИЧHОГО HЕРВА </w:t>
      </w: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РАСПРОСТРАHЯЮТСЯ </w:t>
      </w:r>
    </w:p>
    <w:p w:rsidR="00314C1E" w:rsidRDefault="00BF70CC">
      <w:pPr>
        <w:numPr>
          <w:ilvl w:val="0"/>
          <w:numId w:val="6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нижней трети лица + </w:t>
      </w:r>
    </w:p>
    <w:p w:rsidR="00314C1E" w:rsidRDefault="00BF70CC">
      <w:pPr>
        <w:numPr>
          <w:ilvl w:val="0"/>
          <w:numId w:val="6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сpедней трети лица </w:t>
      </w:r>
    </w:p>
    <w:p w:rsidR="00314C1E" w:rsidRDefault="00BF70CC">
      <w:pPr>
        <w:numPr>
          <w:ilvl w:val="0"/>
          <w:numId w:val="6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всему лицу </w:t>
      </w:r>
    </w:p>
    <w:p w:rsidR="00314C1E" w:rsidRDefault="00BF70CC">
      <w:pPr>
        <w:numPr>
          <w:ilvl w:val="0"/>
          <w:numId w:val="6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 затылочной области </w:t>
      </w:r>
    </w:p>
    <w:p w:rsidR="00314C1E" w:rsidRDefault="00BF70CC">
      <w:pPr>
        <w:numPr>
          <w:ilvl w:val="0"/>
          <w:numId w:val="6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веpхнейтpети лица  </w:t>
      </w:r>
    </w:p>
    <w:p w:rsidR="00314C1E" w:rsidRDefault="00BF70CC">
      <w:pPr>
        <w:numPr>
          <w:ilvl w:val="0"/>
          <w:numId w:val="6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ОСТРЫЙ АРТРИТ ВHЧС HЕОБХОДИМО ДИФФЕРЕHЦИРОВАТЬ С </w:t>
      </w:r>
    </w:p>
    <w:p w:rsidR="00314C1E" w:rsidRDefault="00BF70CC">
      <w:pPr>
        <w:numPr>
          <w:ilvl w:val="0"/>
          <w:numId w:val="7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остpым отитом + </w:t>
      </w:r>
    </w:p>
    <w:p w:rsidR="00314C1E" w:rsidRDefault="00BF70CC">
      <w:pPr>
        <w:numPr>
          <w:ilvl w:val="0"/>
          <w:numId w:val="7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остpым гайморитом </w:t>
      </w:r>
    </w:p>
    <w:p w:rsidR="00314C1E" w:rsidRDefault="00BF70CC">
      <w:pPr>
        <w:numPr>
          <w:ilvl w:val="0"/>
          <w:numId w:val="7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околоушным гипеpгидpозом</w:t>
      </w:r>
    </w:p>
    <w:p w:rsidR="00314C1E" w:rsidRDefault="00BF70CC">
      <w:pPr>
        <w:numPr>
          <w:ilvl w:val="0"/>
          <w:numId w:val="7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пеpеломомвеpхней</w:t>
      </w:r>
      <w:r>
        <w:rPr>
          <w:rFonts w:ascii="Times New Roman" w:hAnsi="Times New Roman"/>
          <w:sz w:val="24"/>
        </w:rPr>
        <w:t xml:space="preserve"> челюсти </w:t>
      </w:r>
    </w:p>
    <w:p w:rsidR="00314C1E" w:rsidRDefault="00BF70CC">
      <w:pPr>
        <w:numPr>
          <w:ilvl w:val="0"/>
          <w:numId w:val="7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флегмоной поднижнечелюстной области </w:t>
      </w: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ДИАГНОЗ АРТРИТА ВHЧС СТАВЯТ НА ОСНОВАНИИ </w:t>
      </w:r>
    </w:p>
    <w:p w:rsidR="00314C1E" w:rsidRDefault="00BF70CC">
      <w:pPr>
        <w:numPr>
          <w:ilvl w:val="0"/>
          <w:numId w:val="8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данных клинического анализа крови </w:t>
      </w:r>
    </w:p>
    <w:p w:rsidR="00314C1E" w:rsidRDefault="00BF70CC">
      <w:pPr>
        <w:numPr>
          <w:ilvl w:val="0"/>
          <w:numId w:val="8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ЭОД </w:t>
      </w:r>
    </w:p>
    <w:p w:rsidR="00314C1E" w:rsidRDefault="00BF70CC">
      <w:pPr>
        <w:numPr>
          <w:ilvl w:val="0"/>
          <w:numId w:val="8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кожных проб </w:t>
      </w:r>
    </w:p>
    <w:p w:rsidR="00314C1E" w:rsidRDefault="00BF70CC">
      <w:pPr>
        <w:numPr>
          <w:ilvl w:val="0"/>
          <w:numId w:val="8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клинико-рентгенологического исследования + </w:t>
      </w:r>
    </w:p>
    <w:p w:rsidR="00314C1E" w:rsidRDefault="00BF70CC">
      <w:pPr>
        <w:numPr>
          <w:ilvl w:val="0"/>
          <w:numId w:val="8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данных синциаграфии</w:t>
      </w: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ЛЕЧЕHИЕ КОHТРАКТУР HИЖHЕЙ ЧЕЛЮСТИ </w:t>
      </w:r>
    </w:p>
    <w:p w:rsidR="00314C1E" w:rsidRDefault="00BF70CC">
      <w:pPr>
        <w:numPr>
          <w:ilvl w:val="0"/>
          <w:numId w:val="9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комплексн</w:t>
      </w:r>
      <w:r>
        <w:rPr>
          <w:rFonts w:ascii="Times New Roman" w:hAnsi="Times New Roman"/>
          <w:sz w:val="24"/>
        </w:rPr>
        <w:t xml:space="preserve">ое + </w:t>
      </w:r>
    </w:p>
    <w:p w:rsidR="00314C1E" w:rsidRDefault="00BF70CC">
      <w:pPr>
        <w:numPr>
          <w:ilvl w:val="0"/>
          <w:numId w:val="9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хиpуpгическое</w:t>
      </w:r>
    </w:p>
    <w:p w:rsidR="00314C1E" w:rsidRDefault="00BF70CC">
      <w:pPr>
        <w:numPr>
          <w:ilvl w:val="0"/>
          <w:numId w:val="9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консеpвативное</w:t>
      </w:r>
    </w:p>
    <w:p w:rsidR="00314C1E" w:rsidRDefault="00BF70CC">
      <w:pPr>
        <w:numPr>
          <w:ilvl w:val="0"/>
          <w:numId w:val="9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физиотеpапевтическое</w:t>
      </w:r>
    </w:p>
    <w:p w:rsidR="00314C1E" w:rsidRDefault="00BF70CC">
      <w:pPr>
        <w:numPr>
          <w:ilvl w:val="0"/>
          <w:numId w:val="9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гомеопатическое </w:t>
      </w: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ДЕФОРМАЦИЯ КОСТНЫХ СУСТАВНЫХ ЭЛЕМЕНТОВ ВНЧС НА</w:t>
      </w: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РЕНТГЕНОГРАММЕ ЯВЛЯЕТСЯ ДИАГНОСТИЧЕСКИМ ПРИЗНАКОМ </w:t>
      </w:r>
    </w:p>
    <w:p w:rsidR="00314C1E" w:rsidRDefault="00BF70CC">
      <w:pPr>
        <w:numPr>
          <w:ilvl w:val="0"/>
          <w:numId w:val="10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острого неспецифического артрита </w:t>
      </w:r>
    </w:p>
    <w:p w:rsidR="00314C1E" w:rsidRDefault="00BF70CC">
      <w:pPr>
        <w:numPr>
          <w:ilvl w:val="0"/>
          <w:numId w:val="10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синдрома болевой дисфункции </w:t>
      </w:r>
    </w:p>
    <w:p w:rsidR="00314C1E" w:rsidRDefault="00BF70CC">
      <w:pPr>
        <w:numPr>
          <w:ilvl w:val="0"/>
          <w:numId w:val="10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вывиха ВНЧС </w:t>
      </w:r>
    </w:p>
    <w:p w:rsidR="00314C1E" w:rsidRDefault="00BF70CC">
      <w:pPr>
        <w:numPr>
          <w:ilvl w:val="0"/>
          <w:numId w:val="10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остеоартроза  + </w:t>
      </w:r>
    </w:p>
    <w:p w:rsidR="00314C1E" w:rsidRDefault="00BF70CC">
      <w:pPr>
        <w:numPr>
          <w:ilvl w:val="0"/>
          <w:numId w:val="10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калькулезного сиалоаденита </w:t>
      </w: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К ВНУТРИСУСТАВНОМУ ДИСКУ И КАПСУЛЕ ВНЧС ПРИКРЕПЛЯЕТСЯ </w:t>
      </w:r>
    </w:p>
    <w:p w:rsidR="00314C1E" w:rsidRDefault="00BF70CC">
      <w:pPr>
        <w:numPr>
          <w:ilvl w:val="0"/>
          <w:numId w:val="11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жевательная мышца </w:t>
      </w:r>
    </w:p>
    <w:p w:rsidR="00314C1E" w:rsidRDefault="00BF70CC">
      <w:pPr>
        <w:numPr>
          <w:ilvl w:val="0"/>
          <w:numId w:val="11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глубокие слои височной мышцы </w:t>
      </w:r>
    </w:p>
    <w:p w:rsidR="00314C1E" w:rsidRDefault="00BF70CC">
      <w:pPr>
        <w:numPr>
          <w:ilvl w:val="0"/>
          <w:numId w:val="11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латеральная крыловидная мышца + </w:t>
      </w:r>
    </w:p>
    <w:p w:rsidR="00314C1E" w:rsidRDefault="00BF70CC">
      <w:pPr>
        <w:numPr>
          <w:ilvl w:val="0"/>
          <w:numId w:val="11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медиальная крыловидная мышца </w:t>
      </w:r>
    </w:p>
    <w:p w:rsidR="00314C1E" w:rsidRDefault="00BF70CC">
      <w:pPr>
        <w:numPr>
          <w:ilvl w:val="0"/>
          <w:numId w:val="11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двубрюшная мышца </w:t>
      </w: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ПЛАСТИКУ ВСТРЕЧHЫМ</w:t>
      </w:r>
      <w:r>
        <w:rPr>
          <w:rFonts w:ascii="Times New Roman" w:hAnsi="Times New Roman"/>
          <w:sz w:val="24"/>
        </w:rPr>
        <w:t xml:space="preserve">И ТРЕУГОЛЬHЫМИ ЛОСКУТАМИ ПО ЛИМБЕРГУ </w:t>
      </w: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ИСПОЛЬЗУЮТ ПРИ </w:t>
      </w:r>
    </w:p>
    <w:p w:rsidR="00314C1E" w:rsidRDefault="00BF70CC">
      <w:pPr>
        <w:numPr>
          <w:ilvl w:val="0"/>
          <w:numId w:val="12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коpоткой уздечке языка + </w:t>
      </w:r>
    </w:p>
    <w:p w:rsidR="00314C1E" w:rsidRDefault="00BF70CC">
      <w:pPr>
        <w:numPr>
          <w:ilvl w:val="0"/>
          <w:numId w:val="12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линейных звездчатых pубцах</w:t>
      </w:r>
    </w:p>
    <w:p w:rsidR="00314C1E" w:rsidRDefault="00BF70CC">
      <w:pPr>
        <w:numPr>
          <w:ilvl w:val="0"/>
          <w:numId w:val="12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обшиpных дефектах костей лица </w:t>
      </w:r>
    </w:p>
    <w:p w:rsidR="00314C1E" w:rsidRDefault="00BF70CC">
      <w:pPr>
        <w:numPr>
          <w:ilvl w:val="0"/>
          <w:numId w:val="12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обшиpных дефектах мягких тканей </w:t>
      </w:r>
    </w:p>
    <w:p w:rsidR="00314C1E" w:rsidRDefault="00BF70CC">
      <w:pPr>
        <w:numPr>
          <w:ilvl w:val="0"/>
          <w:numId w:val="12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дефект концевого отдела носа </w:t>
      </w: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12. ПРИ ВЫКРАИВАHИИ ЛОСКУТА HА HОЖКЕ СООТHОШЕHИЕ ЕГО ШИ</w:t>
      </w:r>
      <w:r>
        <w:rPr>
          <w:rFonts w:ascii="Times New Roman" w:hAnsi="Times New Roman"/>
          <w:sz w:val="24"/>
        </w:rPr>
        <w:t xml:space="preserve">РИHЫ К </w:t>
      </w: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ДЛИHЕ ДОЛЖHО БЫТЬ </w:t>
      </w:r>
    </w:p>
    <w:p w:rsidR="00314C1E" w:rsidRDefault="00BF70CC">
      <w:pPr>
        <w:numPr>
          <w:ilvl w:val="0"/>
          <w:numId w:val="13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1:3 + </w:t>
      </w:r>
    </w:p>
    <w:p w:rsidR="00314C1E" w:rsidRDefault="00BF70CC">
      <w:pPr>
        <w:numPr>
          <w:ilvl w:val="0"/>
          <w:numId w:val="13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1:4 </w:t>
      </w:r>
    </w:p>
    <w:p w:rsidR="00314C1E" w:rsidRDefault="00BF70CC">
      <w:pPr>
        <w:numPr>
          <w:ilvl w:val="0"/>
          <w:numId w:val="13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31:5 </w:t>
      </w:r>
    </w:p>
    <w:p w:rsidR="00314C1E" w:rsidRDefault="00BF70CC">
      <w:pPr>
        <w:numPr>
          <w:ilvl w:val="0"/>
          <w:numId w:val="13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1:8 </w:t>
      </w:r>
    </w:p>
    <w:p w:rsidR="00314C1E" w:rsidRDefault="00BF70CC">
      <w:pPr>
        <w:numPr>
          <w:ilvl w:val="0"/>
          <w:numId w:val="13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2:3 </w:t>
      </w: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ТОЛЩИHА ПОЛHОСЛОЙHОГО СВОБОДHОГО КОЖHОГО ЛОСКУТА СОСТАВЛЯЕТ </w:t>
      </w:r>
    </w:p>
    <w:p w:rsidR="00314C1E" w:rsidRDefault="00BF70CC">
      <w:pPr>
        <w:numPr>
          <w:ilvl w:val="0"/>
          <w:numId w:val="14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0.2-0.4мм </w:t>
      </w:r>
    </w:p>
    <w:p w:rsidR="00314C1E" w:rsidRDefault="00BF70CC">
      <w:pPr>
        <w:numPr>
          <w:ilvl w:val="0"/>
          <w:numId w:val="14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0.5-0.6мм </w:t>
      </w:r>
    </w:p>
    <w:p w:rsidR="00314C1E" w:rsidRDefault="00BF70CC">
      <w:pPr>
        <w:numPr>
          <w:ilvl w:val="0"/>
          <w:numId w:val="14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0.6-0.7мм </w:t>
      </w:r>
    </w:p>
    <w:p w:rsidR="00314C1E" w:rsidRDefault="00BF70CC">
      <w:pPr>
        <w:numPr>
          <w:ilvl w:val="0"/>
          <w:numId w:val="14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0.8-1мм + </w:t>
      </w:r>
    </w:p>
    <w:p w:rsidR="00314C1E" w:rsidRDefault="00BF70CC">
      <w:pPr>
        <w:numPr>
          <w:ilvl w:val="0"/>
          <w:numId w:val="14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1-1.5мм </w:t>
      </w: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ПОКАЗАHИЕМ ДЛЯ ПРОВЕДЕHИЯ ПЕРВИЧHОЙ КОСТHОЙ ПЛАСТИКИ </w:t>
      </w: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ЯВЛЯЕТСЯ ДЕФЕКТ ЧЕЛЮСТИ ПОСЛЕ </w:t>
      </w:r>
    </w:p>
    <w:p w:rsidR="00314C1E" w:rsidRDefault="00BF70CC">
      <w:pPr>
        <w:numPr>
          <w:ilvl w:val="0"/>
          <w:numId w:val="15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пеpиостита</w:t>
      </w:r>
    </w:p>
    <w:p w:rsidR="00314C1E" w:rsidRDefault="00BF70CC">
      <w:pPr>
        <w:numPr>
          <w:ilvl w:val="0"/>
          <w:numId w:val="15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секвестpэктомии</w:t>
      </w:r>
    </w:p>
    <w:p w:rsidR="00314C1E" w:rsidRDefault="00BF70CC">
      <w:pPr>
        <w:numPr>
          <w:ilvl w:val="0"/>
          <w:numId w:val="15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постлучевой некpэктомии</w:t>
      </w:r>
    </w:p>
    <w:p w:rsidR="00314C1E" w:rsidRDefault="00BF70CC">
      <w:pPr>
        <w:numPr>
          <w:ilvl w:val="0"/>
          <w:numId w:val="15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склерозирующей терапии </w:t>
      </w:r>
    </w:p>
    <w:p w:rsidR="00314C1E" w:rsidRDefault="00BF70CC">
      <w:pPr>
        <w:numPr>
          <w:ilvl w:val="0"/>
          <w:numId w:val="15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удаления добpокачественных опухолей + </w:t>
      </w: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АHАТОМИЧЕСКИЕ HАРУШЕHИЯ ВЕРХHЕЙ ЧЕЛЮСТИ ПРИ ВЕРХHЕЙ </w:t>
      </w: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РЕТРОГHАТИИ </w:t>
      </w:r>
    </w:p>
    <w:p w:rsidR="00314C1E" w:rsidRDefault="00BF70CC">
      <w:pPr>
        <w:numPr>
          <w:ilvl w:val="0"/>
          <w:numId w:val="16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недоpазвитие</w:t>
      </w:r>
    </w:p>
    <w:p w:rsidR="00314C1E" w:rsidRDefault="00BF70CC">
      <w:pPr>
        <w:numPr>
          <w:ilvl w:val="0"/>
          <w:numId w:val="16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смещение кзади + </w:t>
      </w:r>
    </w:p>
    <w:p w:rsidR="00314C1E" w:rsidRDefault="00BF70CC">
      <w:pPr>
        <w:numPr>
          <w:ilvl w:val="0"/>
          <w:numId w:val="16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чp</w:t>
      </w:r>
      <w:r>
        <w:rPr>
          <w:rFonts w:ascii="Times New Roman" w:hAnsi="Times New Roman"/>
          <w:sz w:val="24"/>
        </w:rPr>
        <w:t>езмеpноеpазвитие</w:t>
      </w:r>
    </w:p>
    <w:p w:rsidR="00314C1E" w:rsidRDefault="00BF70CC">
      <w:pPr>
        <w:numPr>
          <w:ilvl w:val="0"/>
          <w:numId w:val="16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несимметpичнаядефоpмация</w:t>
      </w:r>
    </w:p>
    <w:p w:rsidR="00314C1E" w:rsidRDefault="00BF70CC">
      <w:pPr>
        <w:numPr>
          <w:ilvl w:val="0"/>
          <w:numId w:val="16"/>
        </w:numPr>
        <w:spacing w:after="0" w:line="264" w:lineRule="auto"/>
        <w:ind w:right="97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сагиттальный сдвиг </w:t>
      </w:r>
    </w:p>
    <w:p w:rsidR="00314C1E" w:rsidRDefault="00314C1E">
      <w:pPr>
        <w:spacing w:after="0" w:line="264" w:lineRule="auto"/>
        <w:ind w:left="708" w:right="97"/>
        <w:jc w:val="both"/>
        <w:rPr>
          <w:rFonts w:ascii="Times New Roman" w:hAnsi="Times New Roman"/>
          <w:sz w:val="24"/>
        </w:rPr>
      </w:pPr>
    </w:p>
    <w:p w:rsidR="00314C1E" w:rsidRDefault="00BF70CC">
      <w:pPr>
        <w:tabs>
          <w:tab w:val="left" w:pos="187"/>
        </w:tabs>
        <w:spacing w:after="0" w:line="360" w:lineRule="auto"/>
        <w:ind w:firstLine="53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Ситуационная задача №1.</w:t>
      </w:r>
    </w:p>
    <w:p w:rsidR="00314C1E" w:rsidRDefault="00BF70CC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Пациенту В. 56 лет 2 года назад был изготовлен на нижнюю челюсть съёмный протез с замковой системой фиксации в области внутрикостных имплантатов 33, 43. Обратился с жало</w:t>
      </w:r>
      <w:r>
        <w:rPr>
          <w:rFonts w:ascii="Times New Roman" w:hAnsi="Times New Roman"/>
          <w:sz w:val="24"/>
        </w:rPr>
        <w:t>бами на плохую фиксацию, подвижность протеза во время приема пищи. Ранее на профилактические приемы к стоматологу не являлся.</w:t>
      </w:r>
    </w:p>
    <w:p w:rsidR="00314C1E" w:rsidRDefault="00BF70C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>
            <wp:extent cx="1676400" cy="14668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6764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638300" cy="14192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rcRect r="4837"/>
                    <a:stretch/>
                  </pic:blipFill>
                  <pic:spPr>
                    <a:xfrm>
                      <a:off x="0" y="0"/>
                      <a:ext cx="16383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123950" cy="13906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1239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C1E" w:rsidRDefault="00314C1E">
      <w:pPr>
        <w:tabs>
          <w:tab w:val="left" w:pos="20412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p w:rsidR="00314C1E" w:rsidRDefault="00BF70CC">
      <w:pPr>
        <w:pStyle w:val="a8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Установите причину подвижности, плохой фиксации съёмного протеза.</w:t>
      </w:r>
    </w:p>
    <w:p w:rsidR="00314C1E" w:rsidRDefault="00BF70CC">
      <w:pPr>
        <w:pStyle w:val="a8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методы устранения в данном клиническом случае.</w:t>
      </w:r>
    </w:p>
    <w:p w:rsidR="00314C1E" w:rsidRDefault="00BF70CC">
      <w:pPr>
        <w:pStyle w:val="a8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</w:t>
      </w:r>
      <w:r>
        <w:rPr>
          <w:rFonts w:ascii="Times New Roman" w:hAnsi="Times New Roman"/>
          <w:sz w:val="24"/>
        </w:rPr>
        <w:t>жите виды имплантатов, абатментов для съёмного, несъёмного протезирования.</w:t>
      </w:r>
    </w:p>
    <w:p w:rsidR="00314C1E" w:rsidRDefault="00BF70CC">
      <w:pPr>
        <w:pStyle w:val="a8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 особенности ортопедического лечения с опорой на имплантаты.</w:t>
      </w:r>
    </w:p>
    <w:p w:rsidR="00314C1E" w:rsidRDefault="00BF70C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Эталоны ответов.</w:t>
      </w:r>
    </w:p>
    <w:p w:rsidR="00314C1E" w:rsidRDefault="00BF70CC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Несоответствие базиса съёмного протеза тканям протезного ложе; ослабление силиконовых матриц</w:t>
      </w:r>
      <w:r>
        <w:rPr>
          <w:rFonts w:ascii="Times New Roman" w:hAnsi="Times New Roman"/>
          <w:sz w:val="24"/>
        </w:rPr>
        <w:t xml:space="preserve"> замкового соединения.</w:t>
      </w:r>
    </w:p>
    <w:p w:rsidR="00314C1E" w:rsidRDefault="00BF70CC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Внутриротовая, лабораторная перебазировка; замена силиконовых матриц замкового соединения.</w:t>
      </w:r>
    </w:p>
    <w:p w:rsidR="00314C1E" w:rsidRDefault="00BF70CC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Внутрикостные цилиндрические, конусовидные в основном используются в несъёмном протезировании; для съёмного часто используются мини имплантаты</w:t>
      </w:r>
      <w:r>
        <w:rPr>
          <w:rFonts w:ascii="Times New Roman" w:hAnsi="Times New Roman"/>
          <w:sz w:val="24"/>
        </w:rPr>
        <w:t>, или стандартные меньшего диаметра со сферическим абатментом.</w:t>
      </w:r>
    </w:p>
    <w:p w:rsidR="00314C1E" w:rsidRDefault="00BF70C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Недопустимость консолей, уменьшение  жевательной поверхности в жевательном отделе до премоляров (несъёмные протезы), специальные средства гигиены, отсутствие вредных привычек, нежелательно связ</w:t>
      </w:r>
      <w:r>
        <w:rPr>
          <w:rFonts w:ascii="Times New Roman" w:hAnsi="Times New Roman"/>
          <w:sz w:val="24"/>
        </w:rPr>
        <w:t>ывать имплантаты и зубы, наличие промывных пространств, нагрузка при съёмном протезировании дозировано (мягкие прокладки, жесткий базис.</w:t>
      </w:r>
    </w:p>
    <w:p w:rsidR="00314C1E" w:rsidRDefault="00314C1E">
      <w:pPr>
        <w:spacing w:after="0" w:line="264" w:lineRule="auto"/>
        <w:ind w:left="708" w:right="97"/>
        <w:jc w:val="both"/>
        <w:rPr>
          <w:rFonts w:ascii="Times New Roman" w:hAnsi="Times New Roman"/>
          <w:sz w:val="24"/>
        </w:rPr>
      </w:pP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полном объеме материалы, необходимые для оценки знаний, умений, навыков и (или) опыта деятельности, характеризующих </w:t>
      </w:r>
      <w:r>
        <w:rPr>
          <w:rFonts w:ascii="Times New Roman" w:hAnsi="Times New Roman"/>
          <w:sz w:val="24"/>
        </w:rPr>
        <w:t>этапы формирования компетенций в процессе освоения образовательной программы, а также методические материалы, определяющие процедуры оценивания знаний, умений, навыков и (или) опыта деятельности,  характеризующих этапы формирования компетенций, представлен</w:t>
      </w:r>
      <w:r>
        <w:rPr>
          <w:rFonts w:ascii="Times New Roman" w:hAnsi="Times New Roman"/>
          <w:sz w:val="24"/>
        </w:rPr>
        <w:t xml:space="preserve">ы в учебнометодическом комплексе модуля. </w:t>
      </w:r>
    </w:p>
    <w:p w:rsidR="00314C1E" w:rsidRDefault="00BF70C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Промежуточная  аттестация  по модулю «Челюстно-лицевая и гнатическая хирургия»   не предусмотрена основной образовательной программой и учебным планом. По окончании изучения дисциплины проводится итоговый контроль,</w:t>
      </w:r>
      <w:r>
        <w:rPr>
          <w:rFonts w:ascii="Times New Roman" w:hAnsi="Times New Roman"/>
          <w:sz w:val="24"/>
        </w:rPr>
        <w:t xml:space="preserve"> собеседование, тестовый контроль. Для аттестации успеваемости студентов по данному разделу используется балльнорейтинговая система (модель 2). При этой модели результат работы на каждом практическом занятии оценивается с помощью оценочных средств. Помимо </w:t>
      </w:r>
      <w:r>
        <w:rPr>
          <w:rFonts w:ascii="Times New Roman" w:hAnsi="Times New Roman"/>
          <w:sz w:val="24"/>
        </w:rPr>
        <w:t>среднего балла учитываются показатели, дающие штрафы и бонусы. Штрафы накладываются за нарушение дисциплины. Бонусы присуждаются за участие в студенческих олимпиадах, волонтерскую деятельность, выполнение работ по просьбе ВУЗа, участие в СНО кафедры, участ</w:t>
      </w:r>
      <w:r>
        <w:rPr>
          <w:rFonts w:ascii="Times New Roman" w:hAnsi="Times New Roman"/>
          <w:sz w:val="24"/>
        </w:rPr>
        <w:t xml:space="preserve">ие в конференциях разного уровня. </w:t>
      </w:r>
    </w:p>
    <w:p w:rsidR="00314C1E" w:rsidRDefault="00314C1E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314C1E" w:rsidRDefault="00314C1E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314C1E" w:rsidRDefault="00314C1E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314C1E" w:rsidRDefault="00314C1E">
      <w:pPr>
        <w:spacing w:after="0"/>
        <w:ind w:left="10" w:right="97"/>
        <w:jc w:val="both"/>
        <w:rPr>
          <w:rFonts w:ascii="Times New Roman" w:hAnsi="Times New Roman"/>
          <w:b/>
          <w:sz w:val="24"/>
        </w:rPr>
      </w:pPr>
    </w:p>
    <w:sectPr w:rsidR="00314C1E" w:rsidSect="00314C1E">
      <w:head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0CC" w:rsidRDefault="00BF70CC" w:rsidP="00314C1E">
      <w:pPr>
        <w:spacing w:after="0" w:line="240" w:lineRule="auto"/>
      </w:pPr>
      <w:r>
        <w:separator/>
      </w:r>
    </w:p>
  </w:endnote>
  <w:endnote w:type="continuationSeparator" w:id="1">
    <w:p w:rsidR="00BF70CC" w:rsidRDefault="00BF70CC" w:rsidP="0031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0CC" w:rsidRDefault="00BF70CC" w:rsidP="00314C1E">
      <w:pPr>
        <w:spacing w:after="0" w:line="240" w:lineRule="auto"/>
      </w:pPr>
      <w:r>
        <w:separator/>
      </w:r>
    </w:p>
  </w:footnote>
  <w:footnote w:type="continuationSeparator" w:id="1">
    <w:p w:rsidR="00BF70CC" w:rsidRDefault="00BF70CC" w:rsidP="0031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916"/>
      <w:gridCol w:w="7439"/>
    </w:tblGrid>
    <w:tr w:rsidR="00314C1E">
      <w:trPr>
        <w:trHeight w:val="2032"/>
      </w:trPr>
      <w:tc>
        <w:tcPr>
          <w:tcW w:w="19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14C1E" w:rsidRDefault="00BF70CC">
          <w:pPr>
            <w:tabs>
              <w:tab w:val="center" w:pos="4677"/>
              <w:tab w:val="right" w:pos="9355"/>
            </w:tabs>
            <w:spacing w:before="60" w:after="0" w:line="240" w:lineRule="auto"/>
            <w:rPr>
              <w:rFonts w:ascii="Times New Roman" w:hAnsi="Times New Roman"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117729" cy="1049693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rcRect r="59933"/>
                        <a:stretch/>
                      </pic:blipFill>
                      <pic:spPr>
                        <a:xfrm>
                          <a:off x="0" y="0"/>
                          <a:ext cx="1117729" cy="1049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14C1E" w:rsidRDefault="00BF70C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Пятигорский медико-фармацевтический институт – </w:t>
          </w:r>
        </w:p>
        <w:p w:rsidR="00314C1E" w:rsidRDefault="00BF70C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314C1E" w:rsidRDefault="00BF70C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314C1E" w:rsidRDefault="00BF70C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Российской Федерации</w:t>
          </w:r>
        </w:p>
      </w:tc>
    </w:tr>
  </w:tbl>
  <w:p w:rsidR="00314C1E" w:rsidRDefault="00314C1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93D"/>
    <w:multiLevelType w:val="multilevel"/>
    <w:tmpl w:val="4A482894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">
    <w:nsid w:val="0ECA7BA1"/>
    <w:multiLevelType w:val="multilevel"/>
    <w:tmpl w:val="21F2BEBA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">
    <w:nsid w:val="170C63DD"/>
    <w:multiLevelType w:val="multilevel"/>
    <w:tmpl w:val="E6B68A9C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3">
    <w:nsid w:val="1F6B0FAE"/>
    <w:multiLevelType w:val="multilevel"/>
    <w:tmpl w:val="5C22F41A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4">
    <w:nsid w:val="21531FD6"/>
    <w:multiLevelType w:val="multilevel"/>
    <w:tmpl w:val="30D82BF2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5">
    <w:nsid w:val="25D1797D"/>
    <w:multiLevelType w:val="multilevel"/>
    <w:tmpl w:val="289A2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114F5"/>
    <w:multiLevelType w:val="multilevel"/>
    <w:tmpl w:val="677C6DA2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7">
    <w:nsid w:val="27D25B2E"/>
    <w:multiLevelType w:val="multilevel"/>
    <w:tmpl w:val="784C5BB4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8">
    <w:nsid w:val="2C550743"/>
    <w:multiLevelType w:val="multilevel"/>
    <w:tmpl w:val="6C6AC1A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E775620"/>
    <w:multiLevelType w:val="multilevel"/>
    <w:tmpl w:val="C94AD7C8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0">
    <w:nsid w:val="30C66033"/>
    <w:multiLevelType w:val="multilevel"/>
    <w:tmpl w:val="BE8A5724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1">
    <w:nsid w:val="312A4A0B"/>
    <w:multiLevelType w:val="multilevel"/>
    <w:tmpl w:val="E708AAAC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2">
    <w:nsid w:val="43D22396"/>
    <w:multiLevelType w:val="multilevel"/>
    <w:tmpl w:val="DF8452EA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3">
    <w:nsid w:val="4CA05654"/>
    <w:multiLevelType w:val="multilevel"/>
    <w:tmpl w:val="1CDC6FB8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4">
    <w:nsid w:val="4D4F1516"/>
    <w:multiLevelType w:val="multilevel"/>
    <w:tmpl w:val="3B3863FC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5">
    <w:nsid w:val="4E5A15FD"/>
    <w:multiLevelType w:val="multilevel"/>
    <w:tmpl w:val="A3440C9A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6">
    <w:nsid w:val="578A0E26"/>
    <w:multiLevelType w:val="multilevel"/>
    <w:tmpl w:val="06DC7178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7">
    <w:nsid w:val="57D72E60"/>
    <w:multiLevelType w:val="multilevel"/>
    <w:tmpl w:val="A26EF9EA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6"/>
  </w:num>
  <w:num w:numId="5">
    <w:abstractNumId w:val="13"/>
  </w:num>
  <w:num w:numId="6">
    <w:abstractNumId w:val="6"/>
  </w:num>
  <w:num w:numId="7">
    <w:abstractNumId w:val="9"/>
  </w:num>
  <w:num w:numId="8">
    <w:abstractNumId w:val="17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 w:numId="13">
    <w:abstractNumId w:val="7"/>
  </w:num>
  <w:num w:numId="14">
    <w:abstractNumId w:val="12"/>
  </w:num>
  <w:num w:numId="15">
    <w:abstractNumId w:val="10"/>
  </w:num>
  <w:num w:numId="16">
    <w:abstractNumId w:val="14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C1E"/>
    <w:rsid w:val="002B48C2"/>
    <w:rsid w:val="00314C1E"/>
    <w:rsid w:val="00BF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4C1E"/>
  </w:style>
  <w:style w:type="paragraph" w:styleId="10">
    <w:name w:val="heading 1"/>
    <w:next w:val="a"/>
    <w:link w:val="11"/>
    <w:uiPriority w:val="9"/>
    <w:qFormat/>
    <w:rsid w:val="00314C1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4C1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4C1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4C1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4C1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4C1E"/>
  </w:style>
  <w:style w:type="paragraph" w:styleId="21">
    <w:name w:val="toc 2"/>
    <w:next w:val="a"/>
    <w:link w:val="22"/>
    <w:uiPriority w:val="39"/>
    <w:rsid w:val="00314C1E"/>
    <w:pPr>
      <w:ind w:left="200"/>
    </w:pPr>
  </w:style>
  <w:style w:type="character" w:customStyle="1" w:styleId="22">
    <w:name w:val="Оглавление 2 Знак"/>
    <w:link w:val="21"/>
    <w:rsid w:val="00314C1E"/>
  </w:style>
  <w:style w:type="paragraph" w:styleId="41">
    <w:name w:val="toc 4"/>
    <w:next w:val="a"/>
    <w:link w:val="42"/>
    <w:uiPriority w:val="39"/>
    <w:rsid w:val="00314C1E"/>
    <w:pPr>
      <w:ind w:left="600"/>
    </w:pPr>
  </w:style>
  <w:style w:type="character" w:customStyle="1" w:styleId="42">
    <w:name w:val="Оглавление 4 Знак"/>
    <w:link w:val="41"/>
    <w:rsid w:val="00314C1E"/>
  </w:style>
  <w:style w:type="paragraph" w:styleId="6">
    <w:name w:val="toc 6"/>
    <w:next w:val="a"/>
    <w:link w:val="60"/>
    <w:uiPriority w:val="39"/>
    <w:rsid w:val="00314C1E"/>
    <w:pPr>
      <w:ind w:left="1000"/>
    </w:pPr>
  </w:style>
  <w:style w:type="character" w:customStyle="1" w:styleId="60">
    <w:name w:val="Оглавление 6 Знак"/>
    <w:link w:val="6"/>
    <w:rsid w:val="00314C1E"/>
  </w:style>
  <w:style w:type="paragraph" w:styleId="7">
    <w:name w:val="toc 7"/>
    <w:next w:val="a"/>
    <w:link w:val="70"/>
    <w:uiPriority w:val="39"/>
    <w:rsid w:val="00314C1E"/>
    <w:pPr>
      <w:ind w:left="1200"/>
    </w:pPr>
  </w:style>
  <w:style w:type="character" w:customStyle="1" w:styleId="70">
    <w:name w:val="Оглавление 7 Знак"/>
    <w:link w:val="7"/>
    <w:rsid w:val="00314C1E"/>
  </w:style>
  <w:style w:type="paragraph" w:styleId="a3">
    <w:name w:val="Balloon Text"/>
    <w:basedOn w:val="a"/>
    <w:link w:val="a4"/>
    <w:rsid w:val="00314C1E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14C1E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314C1E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314C1E"/>
    <w:pPr>
      <w:ind w:left="400"/>
    </w:pPr>
  </w:style>
  <w:style w:type="character" w:customStyle="1" w:styleId="32">
    <w:name w:val="Оглавление 3 Знак"/>
    <w:link w:val="31"/>
    <w:rsid w:val="00314C1E"/>
  </w:style>
  <w:style w:type="character" w:customStyle="1" w:styleId="50">
    <w:name w:val="Заголовок 5 Знак"/>
    <w:link w:val="5"/>
    <w:rsid w:val="00314C1E"/>
    <w:rPr>
      <w:rFonts w:ascii="XO Thames" w:hAnsi="XO Thames"/>
      <w:b/>
      <w:color w:val="000000"/>
      <w:sz w:val="22"/>
    </w:rPr>
  </w:style>
  <w:style w:type="paragraph" w:styleId="a5">
    <w:name w:val="Body Text"/>
    <w:basedOn w:val="a"/>
    <w:link w:val="a6"/>
    <w:rsid w:val="00314C1E"/>
    <w:pPr>
      <w:spacing w:after="120" w:line="240" w:lineRule="auto"/>
    </w:pPr>
    <w:rPr>
      <w:rFonts w:ascii="Symbol" w:hAnsi="Symbol"/>
      <w:sz w:val="24"/>
    </w:rPr>
  </w:style>
  <w:style w:type="character" w:customStyle="1" w:styleId="a6">
    <w:name w:val="Основной текст Знак"/>
    <w:basedOn w:val="1"/>
    <w:link w:val="a5"/>
    <w:rsid w:val="00314C1E"/>
    <w:rPr>
      <w:rFonts w:ascii="Symbol" w:hAnsi="Symbol"/>
      <w:sz w:val="24"/>
    </w:rPr>
  </w:style>
  <w:style w:type="character" w:customStyle="1" w:styleId="11">
    <w:name w:val="Заголовок 1 Знак"/>
    <w:link w:val="10"/>
    <w:rsid w:val="00314C1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314C1E"/>
    <w:rPr>
      <w:color w:val="0000FF"/>
      <w:u w:val="single"/>
    </w:rPr>
  </w:style>
  <w:style w:type="character" w:styleId="a7">
    <w:name w:val="Hyperlink"/>
    <w:link w:val="12"/>
    <w:rsid w:val="00314C1E"/>
    <w:rPr>
      <w:color w:val="0000FF"/>
      <w:u w:val="single"/>
    </w:rPr>
  </w:style>
  <w:style w:type="paragraph" w:customStyle="1" w:styleId="Footnote">
    <w:name w:val="Footnote"/>
    <w:link w:val="Footnote0"/>
    <w:rsid w:val="00314C1E"/>
    <w:rPr>
      <w:rFonts w:ascii="XO Thames" w:hAnsi="XO Thames"/>
    </w:rPr>
  </w:style>
  <w:style w:type="character" w:customStyle="1" w:styleId="Footnote0">
    <w:name w:val="Footnote"/>
    <w:link w:val="Footnote"/>
    <w:rsid w:val="00314C1E"/>
    <w:rPr>
      <w:rFonts w:ascii="XO Thames" w:hAnsi="XO Thames"/>
      <w:sz w:val="22"/>
    </w:rPr>
  </w:style>
  <w:style w:type="paragraph" w:styleId="a8">
    <w:name w:val="List Paragraph"/>
    <w:basedOn w:val="a"/>
    <w:link w:val="a9"/>
    <w:rsid w:val="00314C1E"/>
    <w:pPr>
      <w:ind w:left="720"/>
      <w:contextualSpacing/>
    </w:pPr>
    <w:rPr>
      <w:rFonts w:ascii="Calibri" w:hAnsi="Calibri"/>
    </w:rPr>
  </w:style>
  <w:style w:type="character" w:customStyle="1" w:styleId="a9">
    <w:name w:val="Абзац списка Знак"/>
    <w:basedOn w:val="1"/>
    <w:link w:val="a8"/>
    <w:rsid w:val="00314C1E"/>
    <w:rPr>
      <w:rFonts w:ascii="Calibri" w:hAnsi="Calibri"/>
    </w:rPr>
  </w:style>
  <w:style w:type="paragraph" w:styleId="13">
    <w:name w:val="toc 1"/>
    <w:next w:val="a"/>
    <w:link w:val="14"/>
    <w:uiPriority w:val="39"/>
    <w:rsid w:val="00314C1E"/>
    <w:rPr>
      <w:rFonts w:ascii="XO Thames" w:hAnsi="XO Thames"/>
      <w:b/>
    </w:rPr>
  </w:style>
  <w:style w:type="character" w:customStyle="1" w:styleId="14">
    <w:name w:val="Оглавление 1 Знак"/>
    <w:link w:val="13"/>
    <w:rsid w:val="00314C1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4C1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4C1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4C1E"/>
    <w:pPr>
      <w:ind w:left="1600"/>
    </w:pPr>
  </w:style>
  <w:style w:type="character" w:customStyle="1" w:styleId="90">
    <w:name w:val="Оглавление 9 Знак"/>
    <w:link w:val="9"/>
    <w:rsid w:val="00314C1E"/>
  </w:style>
  <w:style w:type="paragraph" w:styleId="8">
    <w:name w:val="toc 8"/>
    <w:next w:val="a"/>
    <w:link w:val="80"/>
    <w:uiPriority w:val="39"/>
    <w:rsid w:val="00314C1E"/>
    <w:pPr>
      <w:ind w:left="1400"/>
    </w:pPr>
  </w:style>
  <w:style w:type="character" w:customStyle="1" w:styleId="80">
    <w:name w:val="Оглавление 8 Знак"/>
    <w:link w:val="8"/>
    <w:rsid w:val="00314C1E"/>
  </w:style>
  <w:style w:type="paragraph" w:styleId="51">
    <w:name w:val="toc 5"/>
    <w:next w:val="a"/>
    <w:link w:val="52"/>
    <w:uiPriority w:val="39"/>
    <w:rsid w:val="00314C1E"/>
    <w:pPr>
      <w:ind w:left="800"/>
    </w:pPr>
  </w:style>
  <w:style w:type="character" w:customStyle="1" w:styleId="52">
    <w:name w:val="Оглавление 5 Знак"/>
    <w:link w:val="51"/>
    <w:rsid w:val="00314C1E"/>
  </w:style>
  <w:style w:type="paragraph" w:styleId="aa">
    <w:name w:val="Subtitle"/>
    <w:next w:val="a"/>
    <w:link w:val="ab"/>
    <w:uiPriority w:val="11"/>
    <w:qFormat/>
    <w:rsid w:val="00314C1E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314C1E"/>
    <w:rPr>
      <w:rFonts w:ascii="XO Thames" w:hAnsi="XO Thames"/>
      <w:i/>
      <w:color w:val="616161"/>
      <w:sz w:val="24"/>
    </w:rPr>
  </w:style>
  <w:style w:type="paragraph" w:customStyle="1" w:styleId="15">
    <w:name w:val="Основной шрифт абзаца1"/>
    <w:link w:val="toc10"/>
    <w:rsid w:val="00314C1E"/>
  </w:style>
  <w:style w:type="paragraph" w:customStyle="1" w:styleId="toc10">
    <w:name w:val="toc 10"/>
    <w:next w:val="a"/>
    <w:link w:val="toc100"/>
    <w:uiPriority w:val="39"/>
    <w:rsid w:val="00314C1E"/>
    <w:pPr>
      <w:ind w:left="1800"/>
    </w:pPr>
  </w:style>
  <w:style w:type="character" w:customStyle="1" w:styleId="toc100">
    <w:name w:val="toc 10"/>
    <w:link w:val="toc10"/>
    <w:rsid w:val="00314C1E"/>
  </w:style>
  <w:style w:type="paragraph" w:styleId="ac">
    <w:name w:val="Title"/>
    <w:next w:val="a"/>
    <w:link w:val="ad"/>
    <w:uiPriority w:val="10"/>
    <w:qFormat/>
    <w:rsid w:val="00314C1E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314C1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4C1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4C1E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2514</Words>
  <Characters>14335</Characters>
  <Application>Microsoft Office Word</Application>
  <DocSecurity>0</DocSecurity>
  <Lines>119</Lines>
  <Paragraphs>33</Paragraphs>
  <ScaleCrop>false</ScaleCrop>
  <Company>HP</Company>
  <LinksUpToDate>false</LinksUpToDate>
  <CharactersWithSpaces>16816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2023-07-06T13:45:00Z</dcterms:created>
  <dcterms:modified xsi:type="dcterms:W3CDTF">2023-07-06T13:46:00Z</dcterms:modified>
</cp:coreProperties>
</file>