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47" w:rsidRPr="001E0B47" w:rsidRDefault="001E0B47" w:rsidP="001E0B47">
      <w:pPr>
        <w:spacing w:after="0" w:line="240" w:lineRule="auto"/>
        <w:ind w:left="426"/>
        <w:rPr>
          <w:rFonts w:ascii="Times New Roman" w:hAnsi="Times New Roman"/>
          <w:b/>
          <w:color w:val="auto"/>
          <w:sz w:val="28"/>
          <w:szCs w:val="28"/>
        </w:rPr>
      </w:pPr>
      <w:r w:rsidRPr="001E0B47">
        <w:rPr>
          <w:rFonts w:ascii="Times New Roman" w:hAnsi="Times New Roman"/>
          <w:b/>
          <w:color w:val="auto"/>
          <w:sz w:val="28"/>
          <w:szCs w:val="28"/>
        </w:rPr>
        <w:t>ПЯТИГОРСКИЙ МЕДИКО-ФАРМАЦЕВТИЧЕСКИЙ ИНСТИТУТ –</w:t>
      </w:r>
    </w:p>
    <w:p w:rsidR="001E0B47" w:rsidRPr="001E0B47" w:rsidRDefault="001E0B47" w:rsidP="001E0B47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E0B47">
        <w:rPr>
          <w:rFonts w:ascii="Times New Roman" w:hAnsi="Times New Roman"/>
          <w:color w:val="auto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1E0B47" w:rsidRPr="001E0B47" w:rsidRDefault="001E0B47" w:rsidP="001E0B47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E0B47">
        <w:rPr>
          <w:rFonts w:ascii="Times New Roman" w:hAnsi="Times New Roman"/>
          <w:b/>
          <w:color w:val="auto"/>
          <w:sz w:val="28"/>
          <w:szCs w:val="28"/>
        </w:rPr>
        <w:t>«ВОЛГОГРАДСКИЙ ГОСУДАРСТВЕННЫЙ</w:t>
      </w:r>
    </w:p>
    <w:p w:rsidR="001E0B47" w:rsidRPr="001E0B47" w:rsidRDefault="001E0B47" w:rsidP="001E0B47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E0B47">
        <w:rPr>
          <w:rFonts w:ascii="Times New Roman" w:hAnsi="Times New Roman"/>
          <w:b/>
          <w:color w:val="auto"/>
          <w:sz w:val="28"/>
          <w:szCs w:val="28"/>
        </w:rPr>
        <w:t>МЕДИЦИНСКИЙ УНИВЕРСИТЕТ»</w:t>
      </w:r>
    </w:p>
    <w:p w:rsidR="001E0B47" w:rsidRPr="001E0B47" w:rsidRDefault="001E0B47" w:rsidP="001E0B47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E0B47">
        <w:rPr>
          <w:rFonts w:ascii="Times New Roman" w:hAnsi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1E0B47" w:rsidRPr="001E0B47" w:rsidRDefault="001E0B47" w:rsidP="001E0B4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E0B47">
        <w:rPr>
          <w:rFonts w:ascii="Times New Roman" w:hAnsi="Times New Roman"/>
          <w:color w:val="auto"/>
          <w:sz w:val="28"/>
          <w:szCs w:val="28"/>
        </w:rPr>
        <w:tab/>
      </w:r>
    </w:p>
    <w:p w:rsidR="001E0B47" w:rsidRPr="001E0B47" w:rsidRDefault="001E0B47" w:rsidP="001E0B4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E0B47" w:rsidRPr="001E0B47" w:rsidRDefault="001E0B47" w:rsidP="001E0B47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E0B47">
        <w:rPr>
          <w:rFonts w:ascii="Times New Roman" w:hAnsi="Times New Roman"/>
          <w:sz w:val="28"/>
          <w:szCs w:val="28"/>
        </w:rPr>
        <w:t>УТВЕРЖДАЮ</w:t>
      </w:r>
    </w:p>
    <w:p w:rsidR="001E0B47" w:rsidRPr="001E0B47" w:rsidRDefault="001E0B47" w:rsidP="001E0B47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E0B47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1E0B47" w:rsidRPr="001E0B47" w:rsidRDefault="001E0B47" w:rsidP="001E0B47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1E0B47" w:rsidRPr="001E0B47" w:rsidRDefault="001E0B47" w:rsidP="001E0B47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E0B47">
        <w:rPr>
          <w:rFonts w:ascii="Times New Roman" w:hAnsi="Times New Roman"/>
          <w:sz w:val="28"/>
          <w:szCs w:val="28"/>
        </w:rPr>
        <w:t>_______________М.В. Черников</w:t>
      </w:r>
    </w:p>
    <w:p w:rsidR="001E0B47" w:rsidRPr="001E0B47" w:rsidRDefault="001E0B47" w:rsidP="001E0B47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E0B47">
        <w:rPr>
          <w:rFonts w:ascii="Times New Roman" w:hAnsi="Times New Roman"/>
          <w:sz w:val="28"/>
          <w:szCs w:val="28"/>
        </w:rPr>
        <w:t>«31» августа 2022 г.</w:t>
      </w:r>
    </w:p>
    <w:p w:rsidR="001E0B47" w:rsidRPr="001E0B47" w:rsidRDefault="001E0B47" w:rsidP="001E0B47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/>
          <w:sz w:val="28"/>
          <w:szCs w:val="28"/>
        </w:rPr>
      </w:pPr>
    </w:p>
    <w:p w:rsidR="001C3B53" w:rsidRDefault="001C3B53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4"/>
        </w:rPr>
      </w:pPr>
    </w:p>
    <w:p w:rsidR="001C3B53" w:rsidRDefault="00445FC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ФОНД ОЦЕНОЧНЫХ СРЕДСТВ</w:t>
      </w:r>
    </w:p>
    <w:p w:rsidR="001C3B53" w:rsidRDefault="00445FC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ТЕКУЩЕЙ И ПРОМЕЖУТОЧНОЙ АТТЕСТАЦИИ</w:t>
      </w:r>
    </w:p>
    <w:p w:rsidR="001C3B53" w:rsidRDefault="00445FC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ПО ДИСЦИПЛИНЕ</w:t>
      </w:r>
    </w:p>
    <w:p w:rsidR="001C3B53" w:rsidRDefault="00445FC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«Хирургия полости рта»</w:t>
      </w:r>
    </w:p>
    <w:p w:rsidR="001C3B53" w:rsidRDefault="001C3B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3B53" w:rsidRDefault="00445FC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специальност</w:t>
      </w:r>
      <w:r>
        <w:rPr>
          <w:rFonts w:ascii="Times New Roman" w:hAnsi="Times New Roman"/>
          <w:sz w:val="24"/>
        </w:rPr>
        <w:t xml:space="preserve">и: </w:t>
      </w:r>
      <w:r>
        <w:rPr>
          <w:rFonts w:ascii="Times New Roman" w:hAnsi="Times New Roman"/>
          <w:i/>
          <w:sz w:val="24"/>
        </w:rPr>
        <w:t xml:space="preserve">31.05.03 Стоматология </w:t>
      </w:r>
      <w:r>
        <w:rPr>
          <w:rFonts w:ascii="Times New Roman" w:hAnsi="Times New Roman"/>
          <w:sz w:val="24"/>
        </w:rPr>
        <w:t>(уровень специалитета)</w:t>
      </w:r>
    </w:p>
    <w:p w:rsidR="001C3B53" w:rsidRDefault="00445FC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Квалификация выпускника: </w:t>
      </w:r>
      <w:r>
        <w:rPr>
          <w:rFonts w:ascii="Times New Roman" w:hAnsi="Times New Roman"/>
          <w:i/>
          <w:sz w:val="24"/>
        </w:rPr>
        <w:t>врач-стоматолог</w:t>
      </w:r>
    </w:p>
    <w:p w:rsidR="001C3B53" w:rsidRDefault="00445FC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Кафедра: </w:t>
      </w:r>
      <w:r>
        <w:rPr>
          <w:rFonts w:ascii="Times New Roman" w:hAnsi="Times New Roman"/>
          <w:i/>
          <w:sz w:val="24"/>
        </w:rPr>
        <w:t>клинической стоматологии с курсом хирургической стоматологии и ЧЛХ</w:t>
      </w:r>
    </w:p>
    <w:p w:rsidR="001C3B53" w:rsidRDefault="001C3B53">
      <w:pPr>
        <w:spacing w:after="0" w:line="240" w:lineRule="auto"/>
        <w:rPr>
          <w:rFonts w:ascii="Times New Roman" w:hAnsi="Times New Roman"/>
          <w:sz w:val="24"/>
        </w:rPr>
      </w:pPr>
    </w:p>
    <w:p w:rsidR="001C3B53" w:rsidRDefault="00445FC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– III, IV</w:t>
      </w:r>
    </w:p>
    <w:p w:rsidR="001C3B53" w:rsidRDefault="00445FC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Семестр –  5,6,7</w:t>
      </w:r>
    </w:p>
    <w:p w:rsidR="001C3B53" w:rsidRDefault="00445FC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 - очная</w:t>
      </w:r>
    </w:p>
    <w:p w:rsidR="001C3B53" w:rsidRDefault="00445FC3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Трудоемкость дисциплины: 6 ЗЕ,(216 </w:t>
      </w:r>
      <w:r>
        <w:rPr>
          <w:rFonts w:ascii="Times New Roman" w:hAnsi="Times New Roman"/>
          <w:sz w:val="24"/>
        </w:rPr>
        <w:t>часов)</w:t>
      </w:r>
    </w:p>
    <w:p w:rsidR="001C3B53" w:rsidRDefault="00445FC3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аттестация: зачет – 7 семестр</w:t>
      </w:r>
    </w:p>
    <w:p w:rsidR="001C3B53" w:rsidRDefault="001C3B53">
      <w:pPr>
        <w:spacing w:after="120"/>
        <w:ind w:left="2832" w:firstLine="708"/>
        <w:rPr>
          <w:rFonts w:ascii="Times New Roman" w:hAnsi="Times New Roman"/>
          <w:sz w:val="24"/>
        </w:rPr>
      </w:pPr>
    </w:p>
    <w:p w:rsidR="001C3B53" w:rsidRDefault="001C3B53">
      <w:pPr>
        <w:spacing w:after="0" w:line="240" w:lineRule="auto"/>
        <w:rPr>
          <w:rFonts w:ascii="Times New Roman" w:hAnsi="Times New Roman"/>
          <w:sz w:val="24"/>
        </w:rPr>
      </w:pPr>
    </w:p>
    <w:p w:rsidR="001C3B53" w:rsidRDefault="001C3B53">
      <w:pPr>
        <w:spacing w:after="0" w:line="240" w:lineRule="auto"/>
        <w:rPr>
          <w:rFonts w:ascii="Times New Roman" w:hAnsi="Times New Roman"/>
          <w:sz w:val="24"/>
        </w:rPr>
      </w:pPr>
    </w:p>
    <w:p w:rsidR="001C3B53" w:rsidRDefault="001C3B53">
      <w:pPr>
        <w:spacing w:after="0" w:line="240" w:lineRule="auto"/>
        <w:rPr>
          <w:rFonts w:ascii="Times New Roman" w:hAnsi="Times New Roman"/>
          <w:sz w:val="24"/>
        </w:rPr>
      </w:pPr>
    </w:p>
    <w:p w:rsidR="001C3B53" w:rsidRDefault="001C3B53">
      <w:pPr>
        <w:spacing w:after="0" w:line="240" w:lineRule="auto"/>
        <w:rPr>
          <w:rFonts w:ascii="Times New Roman" w:hAnsi="Times New Roman"/>
          <w:sz w:val="24"/>
        </w:rPr>
      </w:pPr>
    </w:p>
    <w:p w:rsidR="001C3B53" w:rsidRDefault="001C3B53">
      <w:pPr>
        <w:spacing w:after="0" w:line="240" w:lineRule="auto"/>
        <w:rPr>
          <w:rFonts w:ascii="Times New Roman" w:hAnsi="Times New Roman"/>
          <w:sz w:val="24"/>
        </w:rPr>
      </w:pPr>
    </w:p>
    <w:p w:rsidR="001C3B53" w:rsidRDefault="001C3B53">
      <w:pPr>
        <w:spacing w:after="0" w:line="240" w:lineRule="auto"/>
        <w:rPr>
          <w:rFonts w:ascii="Times New Roman" w:hAnsi="Times New Roman"/>
          <w:sz w:val="24"/>
        </w:rPr>
      </w:pPr>
    </w:p>
    <w:p w:rsidR="001C3B53" w:rsidRDefault="001C3B53">
      <w:pPr>
        <w:spacing w:after="0" w:line="240" w:lineRule="auto"/>
        <w:rPr>
          <w:rFonts w:ascii="Times New Roman" w:hAnsi="Times New Roman"/>
          <w:sz w:val="24"/>
        </w:rPr>
      </w:pPr>
    </w:p>
    <w:p w:rsidR="001C3B53" w:rsidRDefault="001C3B53">
      <w:pPr>
        <w:spacing w:after="0" w:line="240" w:lineRule="auto"/>
        <w:rPr>
          <w:rFonts w:ascii="Times New Roman" w:hAnsi="Times New Roman"/>
          <w:sz w:val="24"/>
        </w:rPr>
      </w:pPr>
    </w:p>
    <w:p w:rsidR="001C3B53" w:rsidRDefault="001C3B5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C3B53" w:rsidRDefault="00445FC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Пятигорск, 202</w:t>
      </w:r>
      <w:r w:rsidR="001E0B47">
        <w:rPr>
          <w:rFonts w:ascii="Times New Roman" w:hAnsi="Times New Roman"/>
          <w:sz w:val="24"/>
        </w:rPr>
        <w:t>2</w:t>
      </w:r>
    </w:p>
    <w:p w:rsidR="001C3B53" w:rsidRDefault="001C3B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C3B53" w:rsidRDefault="00445FC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РАЗРАБОТЧИКИ: Заведуюшийкафедрой клинической   стоматологии с курсом хирургической стоматологии и ЧЛХ,  д.м.н, профессор Слетов А.А</w:t>
      </w:r>
    </w:p>
    <w:p w:rsidR="001C3B53" w:rsidRDefault="00445FC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Профессор кафедры клинической стоматологии с</w:t>
      </w:r>
      <w:r>
        <w:rPr>
          <w:rFonts w:ascii="Times New Roman" w:hAnsi="Times New Roman"/>
          <w:b/>
          <w:sz w:val="24"/>
        </w:rPr>
        <w:t xml:space="preserve"> курсом хирургической стоматологии и ЧЛХ, д.м.н. Юсупов Р.Д.</w:t>
      </w:r>
    </w:p>
    <w:p w:rsidR="001C3B53" w:rsidRDefault="00445FC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Доцент кафедры клинической стоматологии с курсом хирургической стоматологии и ЧЛХ, к.м.н., Кленкина Е.И.</w:t>
      </w:r>
    </w:p>
    <w:p w:rsidR="001C3B53" w:rsidRDefault="00445FC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sz w:val="24"/>
        </w:rPr>
        <w:t>РЕЦЕНЗЕНТ: профессор кафедры стоматологии общей практики и детской стоматологии ФГБОУ ВО «</w:t>
      </w:r>
      <w:r>
        <w:rPr>
          <w:rFonts w:ascii="Times New Roman" w:hAnsi="Times New Roman"/>
          <w:b/>
          <w:sz w:val="24"/>
        </w:rPr>
        <w:t xml:space="preserve">Ставропольский государственный медицинский университет» Минздрава России, д.м.н., доцент Доменюк </w:t>
      </w:r>
      <w:r>
        <w:rPr>
          <w:rFonts w:ascii="Times New Roman" w:hAnsi="Times New Roman"/>
          <w:b/>
          <w:color w:val="000000" w:themeColor="text1"/>
          <w:sz w:val="24"/>
        </w:rPr>
        <w:t>Д.А.</w:t>
      </w:r>
    </w:p>
    <w:p w:rsidR="001C3B53" w:rsidRDefault="001C3B5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1C3B53" w:rsidRDefault="00445FC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В рамках дисциплины формируются следующие компетен</w:t>
      </w:r>
      <w:r>
        <w:rPr>
          <w:rFonts w:ascii="Times New Roman" w:hAnsi="Times New Roman"/>
          <w:b/>
          <w:sz w:val="24"/>
        </w:rPr>
        <w:t>ции, подлежащие оценке настоящим ФОС: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Выпускник, освоивший программу специалитета</w:t>
      </w:r>
      <w:r>
        <w:rPr>
          <w:rFonts w:ascii="Times New Roman" w:hAnsi="Times New Roman"/>
          <w:sz w:val="24"/>
        </w:rPr>
        <w:t xml:space="preserve">, должен обладать следующими  общепрофессиональными компетенциями (ОПК): 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реализовывать моральные и правовые нормы, этические и деонтологические принципы в профессиональной деятельности (ОПК-1); 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проводить обследование пациента с целью ус</w:t>
      </w:r>
      <w:r>
        <w:rPr>
          <w:rFonts w:ascii="Times New Roman" w:hAnsi="Times New Roman"/>
          <w:sz w:val="24"/>
        </w:rPr>
        <w:t>тановления диагноза при решении профессиональных задач (ОПК-5);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 (ОПК-6); 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организовывать работу</w:t>
      </w:r>
      <w:r>
        <w:rPr>
          <w:rFonts w:ascii="Times New Roman" w:hAnsi="Times New Roman"/>
          <w:sz w:val="24"/>
        </w:rPr>
        <w:t xml:space="preserve"> и принимать профессиональные решения при неотложных состояниях, в условиях чрезвычайных ситуаций, эпидемий и в очагах массового поражения(ОПК-7);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использовать основные физико-химические, математические и естественно-научные понятия и методы при р</w:t>
      </w:r>
      <w:r>
        <w:rPr>
          <w:rFonts w:ascii="Times New Roman" w:hAnsi="Times New Roman"/>
          <w:sz w:val="24"/>
        </w:rPr>
        <w:t>ешении профессиональных задач (ОПК-8);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оценивать морфофункциональные состояния и патологические процессы в организме человека для решения профессиональных задач(ОПК-9);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реализовывать и осуществлять контроль эффективности медицинской реаби</w:t>
      </w:r>
      <w:r>
        <w:rPr>
          <w:rFonts w:ascii="Times New Roman" w:hAnsi="Times New Roman"/>
          <w:sz w:val="24"/>
        </w:rPr>
        <w:t>литации стоматологического пациента(ОПК-12);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понимать принципы работы современных информационных технологий и использовать их для решений задач профессиональной деятельности(ОПК-13).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Выпускник, освоивший программу специалитета, должен обладать пр</w:t>
      </w:r>
      <w:r>
        <w:rPr>
          <w:rFonts w:ascii="Times New Roman" w:hAnsi="Times New Roman"/>
          <w:sz w:val="24"/>
        </w:rPr>
        <w:t xml:space="preserve">офессиональными компетенциями (ПК), соответствующими виду (видам) профессиональной деятельности, на который (которые) ориентирована программа специалитета: профилактическая деятельность: 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диагностики у детей и взрослых со стоматологич</w:t>
      </w:r>
      <w:r>
        <w:rPr>
          <w:rFonts w:ascii="Times New Roman" w:hAnsi="Times New Roman"/>
          <w:sz w:val="24"/>
        </w:rPr>
        <w:t xml:space="preserve">ескими заболеваниями, установлению диагноза путем сбора и анализа жалоб, данных анамнеза, результатов осмотра, лабораторных, инструментальных и иных исследований с целью установления факта наличия или отсутствия стоматологического заболевания и </w:t>
      </w:r>
      <w:r>
        <w:rPr>
          <w:rFonts w:ascii="Times New Roman" w:hAnsi="Times New Roman"/>
          <w:sz w:val="24"/>
        </w:rPr>
        <w:lastRenderedPageBreak/>
        <w:t xml:space="preserve">неотложных </w:t>
      </w:r>
      <w:r>
        <w:rPr>
          <w:rFonts w:ascii="Times New Roman" w:hAnsi="Times New Roman"/>
          <w:sz w:val="24"/>
        </w:rPr>
        <w:t xml:space="preserve">состояний в соответствии с Международной статистической классификацией болезней (ПК-1); 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назначению и проведению лечения детей и взрослых со стоматологическими заболеваниями, контролю его эффективности и безопасности(ПК-2);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оказанию м</w:t>
      </w:r>
      <w:r>
        <w:rPr>
          <w:rFonts w:ascii="Times New Roman" w:hAnsi="Times New Roman"/>
          <w:sz w:val="24"/>
        </w:rPr>
        <w:t>едицинской помощи в неотложной и экстренной форме(ПК-3);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разрабатывать, реализовывать и контролировать эффективность индивидуальных реабилитационных программ(ПК-4);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и контролю эффективности санитарно-противоэпидемических и ин</w:t>
      </w:r>
      <w:r>
        <w:rPr>
          <w:rFonts w:ascii="Times New Roman" w:hAnsi="Times New Roman"/>
          <w:sz w:val="24"/>
        </w:rPr>
        <w:t>ых мероприятий по охране здоровья населения(ПК-6);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медицинских экспертиз в отношении детей и взрослых со стоматологическими заболеваниями(ПК-7);</w:t>
      </w:r>
    </w:p>
    <w:p w:rsidR="001C3B53" w:rsidRDefault="00445FC3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анализа медико-статистической информации, ведению медицинской докум</w:t>
      </w:r>
      <w:r>
        <w:rPr>
          <w:rFonts w:ascii="Times New Roman" w:hAnsi="Times New Roman"/>
          <w:sz w:val="24"/>
        </w:rPr>
        <w:t>ентации, организации деятельности медицинского персонала(ПК-8);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ЗАЧЕТУ:</w:t>
      </w:r>
    </w:p>
    <w:tbl>
      <w:tblPr>
        <w:tblW w:w="0" w:type="auto"/>
        <w:tblInd w:w="-108" w:type="dxa"/>
        <w:tblLayout w:type="fixed"/>
        <w:tblCellMar>
          <w:top w:w="7" w:type="dxa"/>
          <w:right w:w="51" w:type="dxa"/>
        </w:tblCellMar>
        <w:tblLook w:val="04A0"/>
      </w:tblPr>
      <w:tblGrid>
        <w:gridCol w:w="816"/>
        <w:gridCol w:w="5564"/>
        <w:gridCol w:w="3193"/>
      </w:tblGrid>
      <w:tr w:rsidR="001C3B5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для текущей аттестации и к рубежному контролю успеваемости студента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Проверяемые компетенции </w:t>
            </w:r>
          </w:p>
        </w:tc>
      </w:tr>
      <w:tr w:rsidR="001C3B53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Организация отделения хирургической стоматологии.  </w:t>
            </w:r>
          </w:p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организации стоматологической хирургической помощи в стоматологической поликлинике. Основные гигиенические требования к помещениям, внешнему виду, одежде стоматологахирурга. Асептика и антисептика в кабинете хирургической стоматологии. Правила сте</w:t>
            </w:r>
            <w:r>
              <w:rPr>
                <w:rFonts w:ascii="Times New Roman" w:hAnsi="Times New Roman"/>
                <w:sz w:val="24"/>
              </w:rPr>
              <w:t>рилизации перевязочного материала, инструментов. Подготовка рук хирурга к операции. Этапы обследования  пациента  в  клинике  хирургической стоматологии. Ведение  медицинской документации, заполнение истории болезни амбулаторного больного.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ОПК-5, ОПК-6, ОП</w:t>
            </w:r>
            <w:r>
              <w:rPr>
                <w:rFonts w:ascii="Times New Roman" w:hAnsi="Times New Roman"/>
                <w:sz w:val="24"/>
              </w:rPr>
              <w:t xml:space="preserve">К-7, </w:t>
            </w:r>
          </w:p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ПК-1 </w:t>
            </w:r>
          </w:p>
        </w:tc>
      </w:tr>
      <w:tr w:rsidR="001C3B5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88" w:lineRule="auto"/>
              <w:ind w:right="44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Операция удаления зуба. Показания и противопоказания. Этапы операции удаления зуба.  </w:t>
            </w:r>
          </w:p>
          <w:p w:rsidR="001C3B53" w:rsidRDefault="00445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Обезболивание. Местные и общие осложнения обезболивания. Особенности обезболивания у лиц с сопутствующими</w:t>
            </w:r>
          </w:p>
          <w:p w:rsidR="001C3B53" w:rsidRDefault="00445FC3">
            <w:pPr>
              <w:spacing w:after="0" w:line="264" w:lineRule="auto"/>
              <w:ind w:right="2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заболеваниями, пожилого возраста, беременным. Инструментарий основной и дополнительный. Осложнения во время и после операции удаления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зуба. Профилактика и устранение осложнений. Этапы  заживления  лунки  после  удаления  зуба,  работы Верлоцкого.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ОПК-6, О</w:t>
            </w:r>
            <w:r>
              <w:rPr>
                <w:rFonts w:ascii="Times New Roman" w:hAnsi="Times New Roman"/>
                <w:sz w:val="24"/>
              </w:rPr>
              <w:t xml:space="preserve">ПК-7, ОПК-8, </w:t>
            </w:r>
          </w:p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ОПК-13</w:t>
            </w:r>
          </w:p>
          <w:p w:rsidR="001C3B53" w:rsidRDefault="001C3B5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3B5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Болезни прорезывания зубов. </w:t>
            </w:r>
          </w:p>
          <w:p w:rsidR="001C3B53" w:rsidRDefault="00445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Дистопия и ретенция зубов. Затрудненное прорезывание зубов «мудрости». Причины. Работы Львова, Руденко, Магида. Клиника. </w:t>
            </w:r>
          </w:p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Показания к хирургическому лечению. Перикоронорит. </w:t>
            </w:r>
          </w:p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Осложнения. Методы оперативного вмешательства при дистопии и ретенции зубов.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 w:right="9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ОПК-5, ОПК-6, ОПК-7,</w:t>
            </w:r>
          </w:p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ПК-8</w:t>
            </w:r>
          </w:p>
          <w:p w:rsidR="001C3B53" w:rsidRDefault="001C3B5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</w:p>
          <w:p w:rsidR="001C3B53" w:rsidRDefault="001C3B5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3B5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Одонтогенные воспалительные заболевания челюстей </w:t>
            </w:r>
          </w:p>
          <w:p w:rsidR="001C3B53" w:rsidRDefault="00445FC3">
            <w:pPr>
              <w:spacing w:after="0"/>
              <w:ind w:right="2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(периодонтит, периостит, одонтогенный остеомиелит). Этиология, патогенез одонтогенных</w:t>
            </w:r>
            <w:r>
              <w:rPr>
                <w:rFonts w:ascii="Times New Roman" w:hAnsi="Times New Roman"/>
                <w:sz w:val="24"/>
              </w:rPr>
              <w:t xml:space="preserve"> воспалительных заболеваний</w:t>
            </w:r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Основные пути распространения инфекции, причины обострения хронической одонтогеннойинфекции. Иммуно-биологические особенности тканей челюстно-лицевой области.</w:t>
            </w:r>
          </w:p>
          <w:p w:rsidR="001C3B53" w:rsidRDefault="00445FC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Периодонтит. </w:t>
            </w:r>
            <w:r>
              <w:rPr>
                <w:rFonts w:ascii="Times New Roman" w:hAnsi="Times New Roman"/>
                <w:sz w:val="24"/>
              </w:rPr>
              <w:t>Острый гнойный периодонтит и. обострение хронического п</w:t>
            </w:r>
            <w:r>
              <w:rPr>
                <w:rFonts w:ascii="Times New Roman" w:hAnsi="Times New Roman"/>
                <w:sz w:val="24"/>
              </w:rPr>
              <w:t xml:space="preserve">ериодонтита. Радикулярная киста. Хронический периодонтит. Классификация, клиническая и рентгенологическая диагностика, дифференциальная диагностика.  </w:t>
            </w:r>
          </w:p>
          <w:p w:rsidR="001C3B53" w:rsidRDefault="00445FC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Хирургические методы лечения хронического периодонтита: резекция верхушки корня зуба, гемисекция и ампута</w:t>
            </w:r>
            <w:r>
              <w:rPr>
                <w:rFonts w:ascii="Times New Roman" w:hAnsi="Times New Roman"/>
                <w:sz w:val="24"/>
              </w:rPr>
              <w:t xml:space="preserve">ция, корня реплантация зуба.  </w:t>
            </w:r>
          </w:p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Периостит челюстей</w:t>
            </w:r>
            <w:r>
              <w:rPr>
                <w:rFonts w:ascii="Times New Roman" w:hAnsi="Times New Roman"/>
                <w:sz w:val="24"/>
              </w:rPr>
              <w:t xml:space="preserve">. Острый гнойный периостит челюстей. </w:t>
            </w:r>
          </w:p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Небный абсцесс. Этиология, патогенез, патологическая анатомия. Патогенетическая связь с периодонтитом и распространение  воспалительного  процесса в зависимости от распо</w:t>
            </w:r>
            <w:r>
              <w:rPr>
                <w:rFonts w:ascii="Times New Roman" w:hAnsi="Times New Roman"/>
                <w:sz w:val="24"/>
              </w:rPr>
              <w:t xml:space="preserve">ложения корней различных групп зубов. Хронический периостит челюстей. </w:t>
            </w:r>
            <w:r>
              <w:rPr>
                <w:rFonts w:ascii="Times New Roman" w:hAnsi="Times New Roman"/>
                <w:i/>
                <w:sz w:val="24"/>
              </w:rPr>
              <w:t>Одонтогенный остеомиелит челюстей:</w:t>
            </w:r>
            <w:r>
              <w:rPr>
                <w:rFonts w:ascii="Times New Roman" w:hAnsi="Times New Roman"/>
                <w:sz w:val="24"/>
              </w:rPr>
              <w:t xml:space="preserve"> Этиология. Теории патогенеза остемиелита (Боброва-Лескера, аллергическая теория Дерижанова, нейро-трофических изменений), роль микрофлоры, иммунологиче</w:t>
            </w:r>
            <w:r>
              <w:rPr>
                <w:rFonts w:ascii="Times New Roman" w:hAnsi="Times New Roman"/>
                <w:sz w:val="24"/>
              </w:rPr>
              <w:t xml:space="preserve">ского статуса и анатомических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особенностей челюстей. Современные представления о патогенезе остеомиелита челюстей. Острая стадия остеомиелита челюстей. Исход и возможные осложнения. Подострая и хроническая стадии остеомиелита челюстей. Клиническая и рентге</w:t>
            </w:r>
            <w:r>
              <w:rPr>
                <w:rFonts w:ascii="Times New Roman" w:hAnsi="Times New Roman"/>
                <w:sz w:val="24"/>
              </w:rPr>
              <w:t xml:space="preserve">нологическая картина различных форм (секвестрирующая, рарефицирующая, гиперпластическая, первично-хроническая), дифференциальная диагностика. Лечение.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ОПК-9,  </w:t>
            </w:r>
          </w:p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ПК-4, ПК-6, ПК-8</w:t>
            </w:r>
          </w:p>
          <w:p w:rsidR="001C3B53" w:rsidRDefault="001C3B5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3B5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Одонтогенный</w:t>
            </w:r>
            <w:r>
              <w:rPr>
                <w:rFonts w:ascii="Times New Roman" w:hAnsi="Times New Roman"/>
                <w:sz w:val="24"/>
              </w:rPr>
              <w:t xml:space="preserve"> верхнечелюстной синусит. Перфорация и свищ верхнечелюстной пазухи. </w:t>
            </w:r>
          </w:p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Хронический одонтогенный синусит: клиника, диагностика, дифференциальная диагностика, методы оперативного и консервативного лечения. Перфорация и свищ верхнечелюстного синуса. Причины. Пр</w:t>
            </w:r>
            <w:r>
              <w:rPr>
                <w:rFonts w:ascii="Times New Roman" w:hAnsi="Times New Roman"/>
                <w:sz w:val="24"/>
              </w:rPr>
              <w:t xml:space="preserve">офилактика образования свищей, (перфоративного) одонтогенного синусита.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ОПК-9,  </w:t>
            </w:r>
          </w:p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ПК-4, ПК-8</w:t>
            </w:r>
          </w:p>
          <w:p w:rsidR="001C3B53" w:rsidRDefault="001C3B5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</w:p>
          <w:p w:rsidR="001C3B53" w:rsidRDefault="001C3B5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</w:p>
          <w:p w:rsidR="001C3B53" w:rsidRDefault="001C3B5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3B53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Лимфаденит лица и шеи.</w:t>
            </w:r>
          </w:p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Топографическая анатомия  лимфатического аппарата  головы и шеи. Острый и хронический лимфадениты. Абсцедирующий лимфаденит. </w:t>
            </w:r>
            <w:r>
              <w:rPr>
                <w:rFonts w:ascii="Times New Roman" w:hAnsi="Times New Roman"/>
                <w:sz w:val="24"/>
              </w:rPr>
              <w:t xml:space="preserve">Аденофлегмона.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ОПК-9,  </w:t>
            </w:r>
          </w:p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ПК-4, ПК-8</w:t>
            </w:r>
          </w:p>
          <w:p w:rsidR="001C3B53" w:rsidRDefault="001C3B5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3B53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Абсцессы локализованные в полости рта. </w:t>
            </w:r>
          </w:p>
          <w:p w:rsidR="001C3B53" w:rsidRDefault="00445FC3">
            <w:pPr>
              <w:spacing w:after="0" w:line="264" w:lineRule="auto"/>
              <w:ind w:right="5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клинические признаки и методы лечения. Принципы интенсивной  терапии.  Клинические   проявления  абсцессов и флегмон в зависимости от локализации. Принципы топиче</w:t>
            </w:r>
            <w:r>
              <w:rPr>
                <w:rFonts w:ascii="Times New Roman" w:hAnsi="Times New Roman"/>
                <w:sz w:val="24"/>
              </w:rPr>
              <w:t xml:space="preserve">ской диагностика. Особенности хирургического лечения: абсцесс челюстно-язычного желобка, подвисочной ямки, крыловиднонижнечелюстного, окологлоточного пространств и языка.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ОПК-9,  </w:t>
            </w:r>
          </w:p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ПК-4,ПК-6, ПК-8</w:t>
            </w:r>
          </w:p>
          <w:p w:rsidR="001C3B53" w:rsidRDefault="001C3B5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3B53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/>
              <w:ind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Специфические воспалительные процессы лица  и  челюстей  (актиномикоз,  туберкулез,  сифилис,  ВИЧинфекция). </w:t>
            </w:r>
          </w:p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Дифтерия. СПИД. Проявления в челюстно-лицевой области. </w:t>
            </w:r>
          </w:p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Диагностика, профилактика распространения. Сифилис. Проявления в полости рта. Диагностика </w:t>
            </w:r>
            <w:r>
              <w:rPr>
                <w:rFonts w:ascii="Times New Roman" w:hAnsi="Times New Roman"/>
                <w:sz w:val="24"/>
              </w:rPr>
              <w:t xml:space="preserve">и профилактика.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ОПК-9,  </w:t>
            </w:r>
          </w:p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ПК-4,ПК-6, ПК-8</w:t>
            </w:r>
          </w:p>
          <w:p w:rsidR="001C3B53" w:rsidRDefault="001C3B5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3B53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Фурункул и карбункул лица. Рожистое воспаление. </w:t>
            </w:r>
          </w:p>
          <w:p w:rsidR="001C3B53" w:rsidRDefault="00445F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Этиология. Патогенез. Патологическая анатомия. Клиника, диагностика, дифференциальная  диагностика. Лечение.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ОПК-9,  </w:t>
            </w:r>
          </w:p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ПК-1, ПК-5, ПК-6, ПК-7, </w:t>
            </w:r>
          </w:p>
          <w:p w:rsidR="001C3B53" w:rsidRDefault="00445FC3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ПК-8</w:t>
            </w:r>
            <w:bookmarkStart w:id="0" w:name="_GoBack"/>
            <w:bookmarkEnd w:id="0"/>
          </w:p>
        </w:tc>
      </w:tr>
    </w:tbl>
    <w:p w:rsidR="001C3B53" w:rsidRDefault="001C3B53">
      <w:pPr>
        <w:spacing w:after="0"/>
        <w:jc w:val="both"/>
        <w:rPr>
          <w:rFonts w:ascii="Times New Roman" w:hAnsi="Times New Roman"/>
          <w:b/>
          <w:sz w:val="24"/>
        </w:rPr>
      </w:pPr>
    </w:p>
    <w:p w:rsidR="001C3B53" w:rsidRDefault="001C3B53">
      <w:pPr>
        <w:spacing w:after="0"/>
        <w:jc w:val="both"/>
        <w:rPr>
          <w:rFonts w:ascii="Times New Roman" w:hAnsi="Times New Roman"/>
          <w:b/>
          <w:sz w:val="24"/>
        </w:rPr>
      </w:pP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</w:t>
      </w:r>
    </w:p>
    <w:p w:rsidR="001C3B53" w:rsidRDefault="00445FC3">
      <w:pPr>
        <w:spacing w:after="0" w:line="264" w:lineRule="auto"/>
        <w:ind w:left="-5" w:right="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ТЕСТОВЫЕ ЗАДАНИЯ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Периодон</w:t>
      </w:r>
      <w:r>
        <w:rPr>
          <w:rFonts w:ascii="Times New Roman" w:hAnsi="Times New Roman"/>
          <w:sz w:val="24"/>
        </w:rPr>
        <w:t xml:space="preserve">тит - это 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1)воспалительный процесс, поражающий ткани периодонта + </w:t>
      </w:r>
    </w:p>
    <w:p w:rsidR="001C3B53" w:rsidRDefault="00445FC3">
      <w:pPr>
        <w:spacing w:after="0"/>
        <w:ind w:left="10" w:right="3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2)заболевание, с распространением воспалительного процесса на надкостницу  диффузное воспаление пульпы зуба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3)дистрофическое заболевание, с убылью костной ткани </w:t>
      </w:r>
    </w:p>
    <w:p w:rsidR="001C3B53" w:rsidRDefault="001C3B53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1C3B53" w:rsidRDefault="00445FC3">
      <w:pPr>
        <w:spacing w:after="0"/>
        <w:ind w:left="10" w:right="1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При периостите челюсти припухлость околочелюстных мягких тканей лица  формируется за счет инфильтрации </w:t>
      </w:r>
    </w:p>
    <w:p w:rsidR="001C3B53" w:rsidRDefault="00445FC3">
      <w:pPr>
        <w:spacing w:after="0"/>
        <w:ind w:left="10" w:right="1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1)абсцесса </w:t>
      </w:r>
    </w:p>
    <w:p w:rsidR="001C3B53" w:rsidRDefault="00445FC3">
      <w:pPr>
        <w:spacing w:after="0"/>
        <w:ind w:left="10" w:right="1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2)отека + </w:t>
      </w:r>
    </w:p>
    <w:p w:rsidR="001C3B53" w:rsidRDefault="00445FC3">
      <w:pPr>
        <w:spacing w:after="0"/>
        <w:ind w:left="10" w:right="1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3)флегмоны</w:t>
      </w:r>
    </w:p>
    <w:p w:rsidR="001C3B53" w:rsidRDefault="00445FC3">
      <w:pPr>
        <w:spacing w:after="0"/>
        <w:ind w:left="10" w:right="1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опухоли </w:t>
      </w:r>
    </w:p>
    <w:p w:rsidR="001C3B53" w:rsidRDefault="00445FC3">
      <w:pPr>
        <w:spacing w:after="0"/>
        <w:ind w:left="10" w:right="48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Преимущественная локализация периостита  1)верхняя челюсть с небной стороны 2)вестибулярная поверхно</w:t>
      </w:r>
      <w:r>
        <w:rPr>
          <w:rFonts w:ascii="Times New Roman" w:hAnsi="Times New Roman"/>
          <w:sz w:val="24"/>
        </w:rPr>
        <w:t xml:space="preserve">сть челюстей + </w:t>
      </w:r>
    </w:p>
    <w:p w:rsidR="001C3B53" w:rsidRDefault="00445FC3">
      <w:pPr>
        <w:spacing w:after="0"/>
        <w:ind w:left="10" w:right="48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3)ветвь нижней челюсти нижняя челюсть с язычной стороны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4)ретромолярная область </w:t>
      </w:r>
    </w:p>
    <w:p w:rsidR="001C3B53" w:rsidRDefault="00445FC3">
      <w:pPr>
        <w:spacing w:after="0"/>
        <w:ind w:left="10" w:right="41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Симптом Венсана возникает при остеомиелите  1)верхней челюсти в области резцов и клыка </w:t>
      </w:r>
    </w:p>
    <w:p w:rsidR="001C3B53" w:rsidRDefault="00445FC3">
      <w:pPr>
        <w:spacing w:after="0"/>
        <w:ind w:left="10" w:right="41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2)верхней челюсти в области премоляров и моляров 3)нижней челюсти в</w:t>
      </w:r>
      <w:r>
        <w:rPr>
          <w:rFonts w:ascii="Times New Roman" w:hAnsi="Times New Roman"/>
          <w:sz w:val="24"/>
        </w:rPr>
        <w:t xml:space="preserve"> области резцов и клыка </w:t>
      </w:r>
    </w:p>
    <w:p w:rsidR="001C3B53" w:rsidRDefault="00445FC3">
      <w:pPr>
        <w:spacing w:after="0"/>
        <w:ind w:left="10" w:right="41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4)нижней челюсти в области премоляров и моляров + 5)нижней челюсти в области угла </w:t>
      </w:r>
    </w:p>
    <w:p w:rsidR="001C3B53" w:rsidRDefault="00445FC3">
      <w:pPr>
        <w:spacing w:after="0"/>
        <w:ind w:left="10" w:right="24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Операция удаления третьего моляра при перикороните проводиться 1)в первое посещение </w:t>
      </w:r>
    </w:p>
    <w:p w:rsidR="001C3B53" w:rsidRDefault="00445FC3">
      <w:pPr>
        <w:spacing w:after="0"/>
        <w:ind w:left="10" w:right="24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2)на следующий день </w:t>
      </w:r>
    </w:p>
    <w:p w:rsidR="001C3B53" w:rsidRDefault="00445FC3">
      <w:pPr>
        <w:spacing w:after="0"/>
        <w:ind w:left="10" w:right="47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3)после стихания воспалительных явлений</w:t>
      </w:r>
      <w:r>
        <w:rPr>
          <w:rFonts w:ascii="Times New Roman" w:hAnsi="Times New Roman"/>
          <w:sz w:val="24"/>
        </w:rPr>
        <w:t xml:space="preserve">+ </w:t>
      </w:r>
    </w:p>
    <w:p w:rsidR="001C3B53" w:rsidRDefault="00445FC3">
      <w:pPr>
        <w:spacing w:after="0"/>
        <w:ind w:left="10" w:right="47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4)по желанию пациента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5)после завершения курса антибиотикотерапии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Средние сроки формирования секвестров на нижней челюсти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1)1-2 неделя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2)3-4 неделя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3)4-5 неделя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4)6-8 неделя +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5)16-20 неделя </w:t>
      </w:r>
    </w:p>
    <w:p w:rsidR="001C3B53" w:rsidRDefault="00445FC3">
      <w:pPr>
        <w:spacing w:after="0"/>
        <w:ind w:left="10" w:right="3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При операции резекции верхушки корня производят разрез 1)фестончатый крестообразный угловой + </w:t>
      </w:r>
    </w:p>
    <w:p w:rsidR="001C3B53" w:rsidRDefault="00445FC3">
      <w:pPr>
        <w:spacing w:after="0"/>
        <w:ind w:left="10" w:right="3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2)трапециевидный + </w:t>
      </w:r>
    </w:p>
    <w:p w:rsidR="001C3B53" w:rsidRDefault="00445FC3">
      <w:pPr>
        <w:spacing w:after="0"/>
        <w:ind w:left="10" w:right="3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3)дугообразный + </w:t>
      </w:r>
    </w:p>
    <w:p w:rsidR="001C3B53" w:rsidRDefault="00445FC3">
      <w:pPr>
        <w:spacing w:after="0"/>
        <w:ind w:left="10" w:right="2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8.Методы вскрытия поднадкостничного абсцесса на твердом небе 1)линейным разрезом </w:t>
      </w:r>
    </w:p>
    <w:p w:rsidR="001C3B53" w:rsidRDefault="00445FC3">
      <w:pPr>
        <w:spacing w:after="0"/>
        <w:ind w:left="10" w:right="2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2)дугообразным разрезом </w:t>
      </w:r>
    </w:p>
    <w:p w:rsidR="001C3B53" w:rsidRDefault="00445FC3">
      <w:pPr>
        <w:spacing w:after="0"/>
        <w:ind w:left="10" w:right="2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3)зигзагообра</w:t>
      </w:r>
      <w:r>
        <w:rPr>
          <w:rFonts w:ascii="Times New Roman" w:hAnsi="Times New Roman"/>
          <w:sz w:val="24"/>
        </w:rPr>
        <w:t xml:space="preserve">зным разрезом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4)двумя параллельными линейными разрезами +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5)иссечение участка слизистой оболочки и надкостницы из стенки гнойника + </w:t>
      </w:r>
    </w:p>
    <w:p w:rsidR="001C3B53" w:rsidRDefault="00445FC3">
      <w:pPr>
        <w:spacing w:after="0"/>
        <w:ind w:left="10" w:right="13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9.В хронической стадии остеомиелита    </w:t>
      </w:r>
    </w:p>
    <w:p w:rsidR="001C3B53" w:rsidRDefault="00445FC3">
      <w:pPr>
        <w:spacing w:after="0"/>
        <w:ind w:left="10" w:right="13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1)нарастают воспалительные явления  </w:t>
      </w:r>
    </w:p>
    <w:p w:rsidR="001C3B53" w:rsidRDefault="00445FC3">
      <w:pPr>
        <w:spacing w:after="0"/>
        <w:ind w:left="10" w:right="13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2)формируются свищевые ходы +  </w:t>
      </w:r>
    </w:p>
    <w:p w:rsidR="001C3B53" w:rsidRDefault="00445FC3">
      <w:pPr>
        <w:spacing w:after="0"/>
        <w:ind w:left="10" w:right="13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3)начинается</w:t>
      </w:r>
      <w:r>
        <w:rPr>
          <w:rFonts w:ascii="Times New Roman" w:hAnsi="Times New Roman"/>
          <w:sz w:val="24"/>
        </w:rPr>
        <w:t xml:space="preserve"> секвестрация   </w:t>
      </w:r>
    </w:p>
    <w:p w:rsidR="001C3B53" w:rsidRDefault="00445FC3">
      <w:pPr>
        <w:spacing w:after="0"/>
        <w:ind w:left="10" w:right="13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4)происходит отторжение секвестров + </w:t>
      </w:r>
    </w:p>
    <w:p w:rsidR="001C3B53" w:rsidRDefault="00445FC3">
      <w:pPr>
        <w:spacing w:after="0"/>
        <w:ind w:left="10" w:right="13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5)формируется двухсторонний болезненный инфильтрат по переходной складке  </w:t>
      </w:r>
    </w:p>
    <w:p w:rsidR="001C3B53" w:rsidRDefault="00445FC3">
      <w:pPr>
        <w:spacing w:after="0"/>
        <w:ind w:left="10" w:right="27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10.Необходимый инструмент, при удалении нижнего зуба мудрости 1)щипцы, изогнутые по плоскости+ </w:t>
      </w:r>
    </w:p>
    <w:p w:rsidR="001C3B53" w:rsidRDefault="00445FC3">
      <w:pPr>
        <w:spacing w:after="0"/>
        <w:ind w:left="10" w:right="27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 xml:space="preserve">S-образные щипцы с шипом справа </w:t>
      </w:r>
    </w:p>
    <w:p w:rsidR="001C3B53" w:rsidRDefault="00445FC3">
      <w:pPr>
        <w:spacing w:after="0"/>
        <w:ind w:left="10" w:right="27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3)прямые щипцы </w:t>
      </w:r>
    </w:p>
    <w:p w:rsidR="001C3B53" w:rsidRDefault="00445FC3">
      <w:pPr>
        <w:spacing w:after="0"/>
        <w:ind w:left="10" w:right="38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4)клювовидные щипцы, изогнутые по ребру </w:t>
      </w:r>
    </w:p>
    <w:p w:rsidR="001C3B53" w:rsidRDefault="00445FC3">
      <w:pPr>
        <w:spacing w:after="0"/>
        <w:ind w:left="10" w:right="38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5)байонетные щипцы </w:t>
      </w:r>
    </w:p>
    <w:p w:rsidR="001C3B53" w:rsidRDefault="00445FC3">
      <w:pPr>
        <w:spacing w:after="0" w:line="264" w:lineRule="auto"/>
        <w:ind w:left="-5" w:right="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СИТУАЦИОННЫЕ ЗАДАЧИ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Задача 1 </w:t>
      </w:r>
    </w:p>
    <w:p w:rsidR="001C3B53" w:rsidRDefault="00445FC3">
      <w:pPr>
        <w:spacing w:after="0"/>
        <w:ind w:left="10" w:right="110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Пациент М., 37 лет жалуется на постоянную пульсирующую боль в зубе 1.1, усиливающуюся при приеме горячей пищи и при накусывании на зуб. </w:t>
      </w:r>
      <w:r>
        <w:rPr>
          <w:rFonts w:ascii="Times New Roman" w:hAnsi="Times New Roman"/>
          <w:sz w:val="24"/>
          <w:u w:val="single" w:color="000000"/>
        </w:rPr>
        <w:t xml:space="preserve">Анамнез: </w:t>
      </w:r>
      <w:r>
        <w:rPr>
          <w:rFonts w:ascii="Times New Roman" w:hAnsi="Times New Roman"/>
          <w:sz w:val="24"/>
        </w:rPr>
        <w:t xml:space="preserve">нарастающая боль в зубе 1.1 появилась на следующий день после его пломбирования.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 w:color="000000"/>
        </w:rPr>
        <w:t xml:space="preserve">Объективно: </w:t>
      </w:r>
      <w:r>
        <w:rPr>
          <w:rFonts w:ascii="Times New Roman" w:hAnsi="Times New Roman"/>
          <w:sz w:val="24"/>
        </w:rPr>
        <w:t>общее сос</w:t>
      </w:r>
      <w:r>
        <w:rPr>
          <w:rFonts w:ascii="Times New Roman" w:hAnsi="Times New Roman"/>
          <w:sz w:val="24"/>
        </w:rPr>
        <w:t xml:space="preserve">тояние удовлетворительное, температура тела 37,0ºС.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 w:color="000000"/>
        </w:rPr>
        <w:lastRenderedPageBreak/>
        <w:t xml:space="preserve">При осмотре: </w:t>
      </w:r>
      <w:r>
        <w:rPr>
          <w:rFonts w:ascii="Times New Roman" w:hAnsi="Times New Roman"/>
          <w:sz w:val="24"/>
        </w:rPr>
        <w:t>конфигурация лица не изменена, открывание рта не ограничено. Слизистая оболочка альвеолярного отростка с вестибулярной стороны в проекции верхушки корня 11 зуба гиперемирована, при пальпации</w:t>
      </w:r>
      <w:r>
        <w:rPr>
          <w:rFonts w:ascii="Times New Roman" w:hAnsi="Times New Roman"/>
          <w:sz w:val="24"/>
        </w:rPr>
        <w:t xml:space="preserve"> болезненна. В 1.1 зубе пломба, вертикальная перкуссия резко болезненна, подвижность II – степени.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Вопросы: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методы дополнительного обследования необходимо провести?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диагноз можно поставить по приведенным данным?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осложнение может разви</w:t>
      </w:r>
      <w:r>
        <w:rPr>
          <w:rFonts w:ascii="Times New Roman" w:hAnsi="Times New Roman"/>
          <w:sz w:val="24"/>
        </w:rPr>
        <w:t xml:space="preserve">ться при несвоевременном оказании медицинской помощи?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какими заболеваниями необходимо провести дифференциальную диагностику? Возможные варианты лечения?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Ответы: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внутриротовую рентгенографию 11 зуба для определения состояния периапикальных тканей и </w:t>
      </w:r>
      <w:r>
        <w:rPr>
          <w:rFonts w:ascii="Times New Roman" w:hAnsi="Times New Roman"/>
          <w:sz w:val="24"/>
        </w:rPr>
        <w:t xml:space="preserve">результатов пломбирования зуба. </w:t>
      </w:r>
    </w:p>
    <w:p w:rsidR="001C3B53" w:rsidRDefault="00445FC3">
      <w:pPr>
        <w:spacing w:after="0" w:line="264" w:lineRule="auto"/>
        <w:ind w:left="-5" w:right="10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Острый периодонтит или обострение хронического периодонтита 11 зуба. При несвоевременном и неправильном оказании медицинской помощи возможно   возникновение периостита.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Острого пульпитом, периоститом, остеомиелитом, нагное</w:t>
      </w:r>
      <w:r>
        <w:rPr>
          <w:rFonts w:ascii="Times New Roman" w:hAnsi="Times New Roman"/>
          <w:sz w:val="24"/>
        </w:rPr>
        <w:t xml:space="preserve">нием корневой кисты, острым одонтогенным гайморитом.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Консервативное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Задача 2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Больная В., 17 лет, жалуется на безболезненное образование под кожей в нижнем отделе щеки справа.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 w:color="000000"/>
        </w:rPr>
        <w:t>Анамнез:</w:t>
      </w:r>
      <w:r>
        <w:rPr>
          <w:rFonts w:ascii="Times New Roman" w:hAnsi="Times New Roman"/>
          <w:sz w:val="24"/>
        </w:rPr>
        <w:t xml:space="preserve">  Более года периодически во время еды возникала боль в 4.6 з</w:t>
      </w:r>
      <w:r>
        <w:rPr>
          <w:rFonts w:ascii="Times New Roman" w:hAnsi="Times New Roman"/>
          <w:sz w:val="24"/>
        </w:rPr>
        <w:t xml:space="preserve">убе. 2 месяца назад под кожей щеки справа появилось безболезненное образование, которое постепенно увеличивалось. Кожа над ним стала красной. 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 w:color="000000"/>
        </w:rPr>
        <w:t>При осмотре</w:t>
      </w:r>
      <w:r>
        <w:rPr>
          <w:rFonts w:ascii="Times New Roman" w:hAnsi="Times New Roman"/>
          <w:sz w:val="24"/>
        </w:rPr>
        <w:t>: в нижнем отделе щечной области справа в подкожной клетчатке имеется плотный округлой формы, до 2,5см в диаметре малоболезненный инфильтрат. Кожа над ним истончена, имеет синюшно-багровый цвет. Открывание рта свободное. Коронковая часть 4.6 зуба сильно ра</w:t>
      </w:r>
      <w:r>
        <w:rPr>
          <w:rFonts w:ascii="Times New Roman" w:hAnsi="Times New Roman"/>
          <w:sz w:val="24"/>
        </w:rPr>
        <w:t xml:space="preserve">зрушена. От его альвеолы к мягким тканям щеки идет плотный безболезненный тяж. 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рентгенограмме: у верхушки переднего корня 46 зуба определяется очаг разряжения костной ткани, неправильной формы, без чётких границ. Линия периодонта в этом месте не видна</w:t>
      </w:r>
      <w:r>
        <w:rPr>
          <w:rFonts w:ascii="Times New Roman" w:hAnsi="Times New Roman"/>
          <w:sz w:val="24"/>
        </w:rPr>
        <w:t xml:space="preserve">. Компактная пластинка альвеолы обнаруживается лишь в средней и верхней трети корня. 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Вопросы: 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Установите диагноз заболевания.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Проведите обоснование диагноза.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 какими  патологическими процессами надо провести дифференциальную  диагностику? Определите</w:t>
      </w:r>
      <w:r>
        <w:rPr>
          <w:rFonts w:ascii="Times New Roman" w:hAnsi="Times New Roman"/>
          <w:sz w:val="24"/>
        </w:rPr>
        <w:t xml:space="preserve"> план лечения.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Прогноз заболевания?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Ответы: 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Подкожная  одонтогенная гранулёма щёчной области справа. Хронический гранулирующий периодонтит 46 зуба. 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одонтогенную подкожную гранулёму указывает наличие тяжа, идущего от альвеолы зуба с хроническим гра</w:t>
      </w:r>
      <w:r>
        <w:rPr>
          <w:rFonts w:ascii="Times New Roman" w:hAnsi="Times New Roman"/>
          <w:sz w:val="24"/>
        </w:rPr>
        <w:t xml:space="preserve">нулирующим периодонтитом в ткани щеки.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хроническим лимфаденитом, актиномикозом, хроническим остеомиелитом нижней челюсти, доброкачественными опухолями: липомой, фибромой, атеромой. 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Удаление 46 зуба и рассечение тяжа по переходной складке, с введением </w:t>
      </w:r>
      <w:r>
        <w:rPr>
          <w:rFonts w:ascii="Times New Roman" w:hAnsi="Times New Roman"/>
          <w:sz w:val="24"/>
        </w:rPr>
        <w:t xml:space="preserve">в рану йодоформной турунды. Разрез кожи над гранулемой и удаление патологической грануляционной ткани.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Прогноз, как правило положительный. Неудовлетворительные результаты являются следствием нарушения техники операции.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полном объеме материалы, необх</w:t>
      </w:r>
      <w:r>
        <w:rPr>
          <w:rFonts w:ascii="Times New Roman" w:hAnsi="Times New Roman"/>
          <w:sz w:val="24"/>
        </w:rPr>
        <w:t xml:space="preserve">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</w:t>
      </w:r>
      <w:r>
        <w:rPr>
          <w:rFonts w:ascii="Times New Roman" w:hAnsi="Times New Roman"/>
          <w:sz w:val="24"/>
        </w:rPr>
        <w:t xml:space="preserve">(или) опыта деятельности,  характеризующих этапы формирования компетенций, представлены в учебно-методическом комплексе модуля. </w:t>
      </w:r>
    </w:p>
    <w:p w:rsidR="001C3B53" w:rsidRDefault="00445FC3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 аттестация  по модулю «Хирургия полости рта»  не предусмотрена основной образовательной программой и учебным пла</w:t>
      </w:r>
      <w:r>
        <w:rPr>
          <w:rFonts w:ascii="Times New Roman" w:hAnsi="Times New Roman"/>
          <w:sz w:val="24"/>
        </w:rPr>
        <w:t>ном. По окончании изучения дисциплины проводится итоговый контроль, собеседование, тестовый контроль. Для аттестации успеваемости студентов по данному разделу используется балльно-рейтинговая система (модель 2). При этой модели результат работы на каждом п</w:t>
      </w:r>
      <w:r>
        <w:rPr>
          <w:rFonts w:ascii="Times New Roman" w:hAnsi="Times New Roman"/>
          <w:sz w:val="24"/>
        </w:rPr>
        <w:t>рактическом занятии оценивается с помощью оценочных средств. Помимо среднего балла учитываются показатели, дающие штрафы и бонусы. Штрафы накладываются за нарушение дисциплины. Бонусы присуждаются за участие в студенческих олимпиадах, волонтерскую деятельн</w:t>
      </w:r>
      <w:r>
        <w:rPr>
          <w:rFonts w:ascii="Times New Roman" w:hAnsi="Times New Roman"/>
          <w:sz w:val="24"/>
        </w:rPr>
        <w:t xml:space="preserve">ость, выполнение работ по просьбе ВУЗа, участие в СНО кафедры, участие в конференциях разного уровня. </w:t>
      </w:r>
    </w:p>
    <w:p w:rsidR="001C3B53" w:rsidRDefault="001C3B53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1C3B53" w:rsidRDefault="001C3B53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1C3B53" w:rsidRDefault="001C3B53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1C3B53" w:rsidRDefault="001C3B53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1C3B53" w:rsidRDefault="001C3B53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1C3B53" w:rsidRDefault="001C3B53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1C3B53" w:rsidRDefault="001C3B53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1C3B53" w:rsidRDefault="001C3B53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1C3B53" w:rsidRDefault="001C3B53">
      <w:pPr>
        <w:spacing w:after="0" w:line="264" w:lineRule="auto"/>
        <w:rPr>
          <w:rFonts w:ascii="Times New Roman" w:hAnsi="Times New Roman"/>
          <w:sz w:val="24"/>
        </w:rPr>
      </w:pPr>
    </w:p>
    <w:p w:rsidR="001C3B53" w:rsidRDefault="001C3B53">
      <w:pPr>
        <w:spacing w:after="0" w:line="264" w:lineRule="auto"/>
        <w:rPr>
          <w:rFonts w:ascii="Times New Roman" w:hAnsi="Times New Roman"/>
          <w:sz w:val="24"/>
        </w:rPr>
      </w:pPr>
    </w:p>
    <w:p w:rsidR="001C3B53" w:rsidRDefault="001C3B53">
      <w:pPr>
        <w:spacing w:after="0" w:line="264" w:lineRule="auto"/>
        <w:rPr>
          <w:rFonts w:ascii="Times New Roman" w:hAnsi="Times New Roman"/>
          <w:sz w:val="24"/>
        </w:rPr>
      </w:pPr>
    </w:p>
    <w:p w:rsidR="001C3B53" w:rsidRDefault="001C3B53">
      <w:pPr>
        <w:spacing w:after="0" w:line="264" w:lineRule="auto"/>
        <w:rPr>
          <w:rFonts w:ascii="Times New Roman" w:hAnsi="Times New Roman"/>
          <w:sz w:val="24"/>
        </w:rPr>
      </w:pPr>
    </w:p>
    <w:p w:rsidR="001C3B53" w:rsidRDefault="001C3B53">
      <w:pPr>
        <w:rPr>
          <w:rFonts w:ascii="Times New Roman" w:hAnsi="Times New Roman"/>
          <w:b/>
          <w:sz w:val="24"/>
        </w:rPr>
      </w:pPr>
    </w:p>
    <w:sectPr w:rsidR="001C3B53" w:rsidSect="001C3B53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FC3" w:rsidRDefault="00445FC3" w:rsidP="001C3B53">
      <w:pPr>
        <w:spacing w:after="0" w:line="240" w:lineRule="auto"/>
      </w:pPr>
      <w:r>
        <w:separator/>
      </w:r>
    </w:p>
  </w:endnote>
  <w:endnote w:type="continuationSeparator" w:id="1">
    <w:p w:rsidR="00445FC3" w:rsidRDefault="00445FC3" w:rsidP="001C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FC3" w:rsidRDefault="00445FC3" w:rsidP="001C3B53">
      <w:pPr>
        <w:spacing w:after="0" w:line="240" w:lineRule="auto"/>
      </w:pPr>
      <w:r>
        <w:separator/>
      </w:r>
    </w:p>
  </w:footnote>
  <w:footnote w:type="continuationSeparator" w:id="1">
    <w:p w:rsidR="00445FC3" w:rsidRDefault="00445FC3" w:rsidP="001C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16"/>
      <w:gridCol w:w="7439"/>
    </w:tblGrid>
    <w:tr w:rsidR="001C3B53">
      <w:trPr>
        <w:trHeight w:val="2032"/>
      </w:trPr>
      <w:tc>
        <w:tcPr>
          <w:tcW w:w="1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3B53" w:rsidRDefault="00445FC3">
          <w:pPr>
            <w:tabs>
              <w:tab w:val="center" w:pos="4677"/>
              <w:tab w:val="right" w:pos="9355"/>
            </w:tabs>
            <w:spacing w:before="60" w:after="0" w:line="240" w:lineRule="auto"/>
            <w:rPr>
              <w:rFonts w:ascii="Times New Roman" w:hAnsi="Times New Roman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C3B53" w:rsidRDefault="00445FC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Пятигорский медико-фармацевтический институт – </w:t>
          </w:r>
        </w:p>
        <w:p w:rsidR="001C3B53" w:rsidRDefault="00445FC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филиал федерального </w:t>
          </w:r>
          <w:r>
            <w:rPr>
              <w:rFonts w:ascii="Times New Roman" w:hAnsi="Times New Roman"/>
              <w:b/>
              <w:sz w:val="24"/>
            </w:rPr>
            <w:t>государственного бюджетного образовательного учреждения высшего образования</w:t>
          </w:r>
        </w:p>
        <w:p w:rsidR="001C3B53" w:rsidRDefault="00445FC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1C3B53" w:rsidRDefault="00445FC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Российской Федерации</w:t>
          </w:r>
        </w:p>
      </w:tc>
    </w:tr>
  </w:tbl>
  <w:p w:rsidR="001C3B53" w:rsidRDefault="001C3B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4094"/>
    <w:multiLevelType w:val="multilevel"/>
    <w:tmpl w:val="E6469658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B53"/>
    <w:rsid w:val="001C3B53"/>
    <w:rsid w:val="001E0B47"/>
    <w:rsid w:val="0044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3B53"/>
  </w:style>
  <w:style w:type="paragraph" w:styleId="10">
    <w:name w:val="heading 1"/>
    <w:next w:val="a"/>
    <w:link w:val="11"/>
    <w:uiPriority w:val="9"/>
    <w:qFormat/>
    <w:rsid w:val="001C3B5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C3B5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C3B5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C3B5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C3B5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3B53"/>
  </w:style>
  <w:style w:type="paragraph" w:styleId="21">
    <w:name w:val="toc 2"/>
    <w:next w:val="a"/>
    <w:link w:val="22"/>
    <w:uiPriority w:val="39"/>
    <w:rsid w:val="001C3B53"/>
    <w:pPr>
      <w:ind w:left="200"/>
    </w:pPr>
  </w:style>
  <w:style w:type="character" w:customStyle="1" w:styleId="22">
    <w:name w:val="Оглавление 2 Знак"/>
    <w:link w:val="21"/>
    <w:rsid w:val="001C3B53"/>
  </w:style>
  <w:style w:type="paragraph" w:styleId="41">
    <w:name w:val="toc 4"/>
    <w:next w:val="a"/>
    <w:link w:val="42"/>
    <w:uiPriority w:val="39"/>
    <w:rsid w:val="001C3B53"/>
    <w:pPr>
      <w:ind w:left="600"/>
    </w:pPr>
  </w:style>
  <w:style w:type="character" w:customStyle="1" w:styleId="42">
    <w:name w:val="Оглавление 4 Знак"/>
    <w:link w:val="41"/>
    <w:rsid w:val="001C3B53"/>
  </w:style>
  <w:style w:type="paragraph" w:styleId="6">
    <w:name w:val="toc 6"/>
    <w:next w:val="a"/>
    <w:link w:val="60"/>
    <w:uiPriority w:val="39"/>
    <w:rsid w:val="001C3B53"/>
    <w:pPr>
      <w:ind w:left="1000"/>
    </w:pPr>
  </w:style>
  <w:style w:type="character" w:customStyle="1" w:styleId="60">
    <w:name w:val="Оглавление 6 Знак"/>
    <w:link w:val="6"/>
    <w:rsid w:val="001C3B53"/>
  </w:style>
  <w:style w:type="paragraph" w:styleId="7">
    <w:name w:val="toc 7"/>
    <w:next w:val="a"/>
    <w:link w:val="70"/>
    <w:uiPriority w:val="39"/>
    <w:rsid w:val="001C3B53"/>
    <w:pPr>
      <w:ind w:left="1200"/>
    </w:pPr>
  </w:style>
  <w:style w:type="character" w:customStyle="1" w:styleId="70">
    <w:name w:val="Оглавление 7 Знак"/>
    <w:link w:val="7"/>
    <w:rsid w:val="001C3B53"/>
  </w:style>
  <w:style w:type="character" w:customStyle="1" w:styleId="30">
    <w:name w:val="Заголовок 3 Знак"/>
    <w:link w:val="3"/>
    <w:rsid w:val="001C3B5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1C3B53"/>
  </w:style>
  <w:style w:type="paragraph" w:styleId="31">
    <w:name w:val="toc 3"/>
    <w:next w:val="a"/>
    <w:link w:val="32"/>
    <w:uiPriority w:val="39"/>
    <w:rsid w:val="001C3B53"/>
    <w:pPr>
      <w:ind w:left="400"/>
    </w:pPr>
  </w:style>
  <w:style w:type="character" w:customStyle="1" w:styleId="32">
    <w:name w:val="Оглавление 3 Знак"/>
    <w:link w:val="31"/>
    <w:rsid w:val="001C3B53"/>
  </w:style>
  <w:style w:type="character" w:customStyle="1" w:styleId="50">
    <w:name w:val="Заголовок 5 Знак"/>
    <w:link w:val="5"/>
    <w:rsid w:val="001C3B5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C3B53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1C3B53"/>
    <w:rPr>
      <w:color w:val="0000FF"/>
      <w:u w:val="single"/>
    </w:rPr>
  </w:style>
  <w:style w:type="character" w:styleId="a3">
    <w:name w:val="Hyperlink"/>
    <w:link w:val="13"/>
    <w:rsid w:val="001C3B53"/>
    <w:rPr>
      <w:color w:val="0000FF"/>
      <w:u w:val="single"/>
    </w:rPr>
  </w:style>
  <w:style w:type="paragraph" w:customStyle="1" w:styleId="Footnote">
    <w:name w:val="Footnote"/>
    <w:link w:val="Footnote0"/>
    <w:rsid w:val="001C3B53"/>
    <w:rPr>
      <w:rFonts w:ascii="XO Thames" w:hAnsi="XO Thames"/>
    </w:rPr>
  </w:style>
  <w:style w:type="character" w:customStyle="1" w:styleId="Footnote0">
    <w:name w:val="Footnote"/>
    <w:link w:val="Footnote"/>
    <w:rsid w:val="001C3B5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C3B53"/>
    <w:rPr>
      <w:rFonts w:ascii="XO Thames" w:hAnsi="XO Thames"/>
      <w:b/>
    </w:rPr>
  </w:style>
  <w:style w:type="character" w:customStyle="1" w:styleId="15">
    <w:name w:val="Оглавление 1 Знак"/>
    <w:link w:val="14"/>
    <w:rsid w:val="001C3B5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3B5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C3B5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3B53"/>
    <w:pPr>
      <w:ind w:left="1600"/>
    </w:pPr>
  </w:style>
  <w:style w:type="character" w:customStyle="1" w:styleId="90">
    <w:name w:val="Оглавление 9 Знак"/>
    <w:link w:val="9"/>
    <w:rsid w:val="001C3B53"/>
  </w:style>
  <w:style w:type="paragraph" w:styleId="8">
    <w:name w:val="toc 8"/>
    <w:next w:val="a"/>
    <w:link w:val="80"/>
    <w:uiPriority w:val="39"/>
    <w:rsid w:val="001C3B53"/>
    <w:pPr>
      <w:ind w:left="1400"/>
    </w:pPr>
  </w:style>
  <w:style w:type="character" w:customStyle="1" w:styleId="80">
    <w:name w:val="Оглавление 8 Знак"/>
    <w:link w:val="8"/>
    <w:rsid w:val="001C3B53"/>
  </w:style>
  <w:style w:type="paragraph" w:styleId="51">
    <w:name w:val="toc 5"/>
    <w:next w:val="a"/>
    <w:link w:val="52"/>
    <w:uiPriority w:val="39"/>
    <w:rsid w:val="001C3B53"/>
    <w:pPr>
      <w:ind w:left="800"/>
    </w:pPr>
  </w:style>
  <w:style w:type="character" w:customStyle="1" w:styleId="52">
    <w:name w:val="Оглавление 5 Знак"/>
    <w:link w:val="51"/>
    <w:rsid w:val="001C3B53"/>
  </w:style>
  <w:style w:type="paragraph" w:styleId="a4">
    <w:name w:val="Subtitle"/>
    <w:next w:val="a"/>
    <w:link w:val="a5"/>
    <w:uiPriority w:val="11"/>
    <w:qFormat/>
    <w:rsid w:val="001C3B53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1C3B5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C3B53"/>
    <w:pPr>
      <w:ind w:left="1800"/>
    </w:pPr>
  </w:style>
  <w:style w:type="character" w:customStyle="1" w:styleId="toc100">
    <w:name w:val="toc 10"/>
    <w:link w:val="toc10"/>
    <w:rsid w:val="001C3B53"/>
  </w:style>
  <w:style w:type="paragraph" w:styleId="a6">
    <w:name w:val="Title"/>
    <w:next w:val="a"/>
    <w:link w:val="a7"/>
    <w:uiPriority w:val="10"/>
    <w:qFormat/>
    <w:rsid w:val="001C3B53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1C3B5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C3B5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C3B53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1E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0B4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2300</Words>
  <Characters>13116</Characters>
  <Application>Microsoft Office Word</Application>
  <DocSecurity>0</DocSecurity>
  <Lines>109</Lines>
  <Paragraphs>30</Paragraphs>
  <ScaleCrop>false</ScaleCrop>
  <Company>HP</Company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2023-07-06T13:10:00Z</dcterms:created>
  <dcterms:modified xsi:type="dcterms:W3CDTF">2023-07-06T13:10:00Z</dcterms:modified>
</cp:coreProperties>
</file>