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6" w:rsidRPr="00000525" w:rsidRDefault="00175976" w:rsidP="0017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75976" w:rsidRPr="00000525" w:rsidRDefault="00175976" w:rsidP="0017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5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ПРАКТИКИ </w:t>
      </w:r>
    </w:p>
    <w:p w:rsidR="00175976" w:rsidRPr="00000525" w:rsidRDefault="00175976" w:rsidP="0017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5">
        <w:rPr>
          <w:rFonts w:ascii="Times New Roman" w:hAnsi="Times New Roman" w:cs="Times New Roman"/>
          <w:b/>
          <w:sz w:val="28"/>
          <w:szCs w:val="28"/>
        </w:rPr>
        <w:t>«ПРАКТИКА ПО ОКАЗАНИЮ ПЕРВОЙ ПОМОЩИ»</w:t>
      </w:r>
    </w:p>
    <w:p w:rsidR="00175976" w:rsidRPr="00000525" w:rsidRDefault="00175976" w:rsidP="00175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976" w:rsidRPr="00000525" w:rsidRDefault="00175976" w:rsidP="000005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5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175976" w:rsidRPr="00000525" w:rsidRDefault="00175976" w:rsidP="000005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25">
        <w:rPr>
          <w:rFonts w:ascii="Times New Roman" w:hAnsi="Times New Roman" w:cs="Times New Roman"/>
          <w:sz w:val="28"/>
          <w:szCs w:val="28"/>
        </w:rPr>
        <w:t>По направлению подгото</w:t>
      </w:r>
      <w:r w:rsidR="00B87B56" w:rsidRPr="00000525">
        <w:rPr>
          <w:rFonts w:ascii="Times New Roman" w:hAnsi="Times New Roman" w:cs="Times New Roman"/>
          <w:sz w:val="28"/>
          <w:szCs w:val="28"/>
        </w:rPr>
        <w:t xml:space="preserve">вки: 33.05.01 Фармация (уровень </w:t>
      </w:r>
      <w:proofErr w:type="spellStart"/>
      <w:r w:rsidRPr="0000052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00525">
        <w:rPr>
          <w:rFonts w:ascii="Times New Roman" w:hAnsi="Times New Roman" w:cs="Times New Roman"/>
          <w:sz w:val="28"/>
          <w:szCs w:val="28"/>
        </w:rPr>
        <w:t>)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1. Общая трудоемкость</w:t>
      </w:r>
      <w:r w:rsidRPr="00000525">
        <w:rPr>
          <w:rFonts w:ascii="Times New Roman" w:hAnsi="Times New Roman" w:cs="Times New Roman"/>
          <w:sz w:val="28"/>
          <w:szCs w:val="28"/>
          <w:lang w:val="ru-RU"/>
        </w:rPr>
        <w:t xml:space="preserve"> 1 ЗЕ, 36 часов.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Цель практики: </w:t>
      </w:r>
      <w:r w:rsidRPr="00000525">
        <w:rPr>
          <w:rFonts w:ascii="Times New Roman" w:hAnsi="Times New Roman" w:cs="Times New Roman"/>
          <w:sz w:val="28"/>
          <w:szCs w:val="28"/>
          <w:lang w:val="ru-RU"/>
        </w:rPr>
        <w:t>формирование компетенций по оказанию первой помощи при неотложных состояниях, в том числе при химических, биологических и радиационных поражениях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3. Задачи дисциплины</w:t>
      </w:r>
    </w:p>
    <w:p w:rsidR="00175976" w:rsidRPr="00000525" w:rsidRDefault="00175976" w:rsidP="00175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2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факта и характера неотложного состояния </w:t>
      </w:r>
    </w:p>
    <w:p w:rsidR="00175976" w:rsidRPr="00000525" w:rsidRDefault="00175976" w:rsidP="00175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2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навыка  оказания первой помощи при неотложных состояниях, в том числе при химических, биологических и радиационных поражениях, </w:t>
      </w:r>
    </w:p>
    <w:p w:rsidR="00175976" w:rsidRPr="00000525" w:rsidRDefault="00175976" w:rsidP="00175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2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медицинских средств </w:t>
      </w:r>
      <w:r w:rsidRPr="00000525">
        <w:rPr>
          <w:rFonts w:ascii="Times New Roman" w:hAnsi="Times New Roman" w:cs="Times New Roman"/>
          <w:sz w:val="28"/>
          <w:szCs w:val="28"/>
        </w:rPr>
        <w:t>защиты, профилактики, оказания медицинской помощи при неотложных состояниях, в том числе при поражениях  токсическими веществами различной природы, радиоактивными веществами и биологическими средствами</w:t>
      </w:r>
    </w:p>
    <w:p w:rsidR="00175976" w:rsidRPr="00000525" w:rsidRDefault="00175976" w:rsidP="00175976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000525">
        <w:rPr>
          <w:color w:val="000000"/>
          <w:sz w:val="28"/>
          <w:szCs w:val="28"/>
        </w:rPr>
        <w:t>отработка навыков выполнения медицинских манипуляций и процедур.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4. Основные разделы практики.</w:t>
      </w:r>
    </w:p>
    <w:p w:rsidR="00175976" w:rsidRPr="00000525" w:rsidRDefault="00175976" w:rsidP="00175976">
      <w:pPr>
        <w:pStyle w:val="TableParagraph"/>
        <w:tabs>
          <w:tab w:val="left" w:pos="1944"/>
          <w:tab w:val="left" w:pos="2524"/>
        </w:tabs>
        <w:ind w:left="0" w:right="96"/>
        <w:jc w:val="both"/>
        <w:rPr>
          <w:sz w:val="28"/>
          <w:szCs w:val="28"/>
          <w:lang w:val="ru-RU"/>
        </w:rPr>
      </w:pPr>
      <w:r w:rsidRPr="00000525">
        <w:rPr>
          <w:sz w:val="28"/>
          <w:szCs w:val="28"/>
          <w:lang w:val="ru-RU"/>
        </w:rPr>
        <w:t>1. Знакомство со структурой и организацией работы лечебно-профилактического учреждения,  инструктаж по технике безопасности</w:t>
      </w:r>
    </w:p>
    <w:p w:rsidR="00175976" w:rsidRPr="00000525" w:rsidRDefault="00175976" w:rsidP="00175976">
      <w:pPr>
        <w:pStyle w:val="TableParagraph"/>
        <w:tabs>
          <w:tab w:val="left" w:pos="1944"/>
          <w:tab w:val="left" w:pos="2524"/>
        </w:tabs>
        <w:ind w:left="0" w:right="96"/>
        <w:jc w:val="both"/>
        <w:rPr>
          <w:bCs/>
          <w:color w:val="000000"/>
          <w:sz w:val="28"/>
          <w:szCs w:val="28"/>
          <w:lang w:val="ru-RU"/>
        </w:rPr>
      </w:pPr>
      <w:r w:rsidRPr="00000525">
        <w:rPr>
          <w:sz w:val="28"/>
          <w:szCs w:val="28"/>
          <w:lang w:val="ru-RU"/>
        </w:rPr>
        <w:t>Освоение компетенций по оказанию первой помощи при неотложных состояниях в приемном отделении ЛПУ.</w:t>
      </w:r>
    </w:p>
    <w:p w:rsidR="00175976" w:rsidRPr="00000525" w:rsidRDefault="00175976" w:rsidP="00175976">
      <w:pPr>
        <w:pStyle w:val="TableParagraph"/>
        <w:tabs>
          <w:tab w:val="left" w:pos="1944"/>
          <w:tab w:val="left" w:pos="2524"/>
        </w:tabs>
        <w:ind w:left="0" w:right="96"/>
        <w:jc w:val="both"/>
        <w:rPr>
          <w:sz w:val="28"/>
          <w:szCs w:val="28"/>
          <w:lang w:val="ru-RU"/>
        </w:rPr>
      </w:pPr>
      <w:r w:rsidRPr="00000525">
        <w:rPr>
          <w:sz w:val="28"/>
          <w:szCs w:val="28"/>
          <w:lang w:val="ru-RU"/>
        </w:rPr>
        <w:t xml:space="preserve">2.Освоение компетенций по оказанию первой помощи в процедурном кабинете, на медицинском посту в отделениях ЛПУ; </w:t>
      </w:r>
    </w:p>
    <w:p w:rsidR="00175976" w:rsidRPr="00000525" w:rsidRDefault="00175976" w:rsidP="00175976">
      <w:pPr>
        <w:pStyle w:val="TableParagraph"/>
        <w:tabs>
          <w:tab w:val="left" w:pos="1944"/>
          <w:tab w:val="left" w:pos="2524"/>
        </w:tabs>
        <w:ind w:left="0" w:right="96"/>
        <w:jc w:val="both"/>
        <w:rPr>
          <w:sz w:val="28"/>
          <w:szCs w:val="28"/>
          <w:lang w:val="ru-RU"/>
        </w:rPr>
      </w:pPr>
      <w:r w:rsidRPr="00000525">
        <w:rPr>
          <w:sz w:val="28"/>
          <w:szCs w:val="28"/>
          <w:lang w:val="ru-RU"/>
        </w:rPr>
        <w:t xml:space="preserve">3.Освоение компетенций по оказанию первой помощи в перевязочном кабинете ЛПУ </w:t>
      </w:r>
    </w:p>
    <w:p w:rsidR="00175976" w:rsidRPr="00000525" w:rsidRDefault="00175976" w:rsidP="00175976">
      <w:pPr>
        <w:pStyle w:val="TableParagraph"/>
        <w:tabs>
          <w:tab w:val="left" w:pos="1944"/>
          <w:tab w:val="left" w:pos="2524"/>
        </w:tabs>
        <w:ind w:left="0" w:right="96"/>
        <w:jc w:val="both"/>
        <w:rPr>
          <w:sz w:val="28"/>
          <w:szCs w:val="28"/>
          <w:lang w:val="ru-RU"/>
        </w:rPr>
      </w:pPr>
      <w:r w:rsidRPr="00000525">
        <w:rPr>
          <w:sz w:val="28"/>
          <w:szCs w:val="28"/>
          <w:lang w:val="ru-RU"/>
        </w:rPr>
        <w:t xml:space="preserve">4.Аттестация по практике по оказанию первой помощи. 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5. Результаты освоения практики:</w:t>
      </w:r>
    </w:p>
    <w:p w:rsidR="00175976" w:rsidRPr="00000525" w:rsidRDefault="00175976" w:rsidP="00175976">
      <w:pPr>
        <w:pStyle w:val="a6"/>
        <w:widowControl/>
        <w:autoSpaceDE/>
        <w:ind w:left="0" w:right="0" w:firstLine="709"/>
        <w:contextualSpacing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Знать</w:t>
      </w:r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proofErr w:type="gramStart"/>
      <w:r w:rsidRPr="00000525">
        <w:rPr>
          <w:sz w:val="28"/>
          <w:szCs w:val="28"/>
        </w:rPr>
        <w:t>этиологию, патогенез, клинические признаки, алгоритм первой помощи при  угрожающих жизни состояниях, острых заболеваниях, а также при  химических, биологических и радиационных поражениях;</w:t>
      </w:r>
      <w:proofErr w:type="gramEnd"/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lastRenderedPageBreak/>
        <w:t>современные методы и медицинские средства  профилактики и лечения при  химических, биологических и радиационных поражениях;</w:t>
      </w:r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санитарно – противоэпидемические мероприятия;</w:t>
      </w:r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виды санитарной  и специальной обработки;</w:t>
      </w:r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методы асептики и антисептики;</w:t>
      </w:r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основные приемы психологической помощи  в ЧС;</w:t>
      </w:r>
    </w:p>
    <w:p w:rsidR="00175976" w:rsidRPr="00000525" w:rsidRDefault="00175976" w:rsidP="00175976">
      <w:pPr>
        <w:pStyle w:val="1"/>
        <w:widowControl w:val="0"/>
        <w:numPr>
          <w:ilvl w:val="0"/>
          <w:numId w:val="2"/>
        </w:numPr>
        <w:autoSpaceDE w:val="0"/>
        <w:autoSpaceDN w:val="0"/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принципы медицинской этики и деонтологии</w:t>
      </w:r>
    </w:p>
    <w:p w:rsidR="00175976" w:rsidRPr="00000525" w:rsidRDefault="00175976" w:rsidP="00175976">
      <w:pPr>
        <w:pStyle w:val="a6"/>
        <w:widowControl/>
        <w:autoSpaceDE/>
        <w:ind w:left="0" w:right="0" w:firstLine="709"/>
        <w:contextualSpacing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Уметь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 xml:space="preserve">по клиническим признакам оценить состояние больного, выявить нарушения жизненно важных функций, 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 xml:space="preserve">распознать состояние клинической смерти и провести реанимационные мероприятия; 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proofErr w:type="gramStart"/>
      <w:r w:rsidRPr="00000525">
        <w:rPr>
          <w:sz w:val="28"/>
          <w:szCs w:val="28"/>
        </w:rPr>
        <w:t>оказывать первую помощь на при химических, биологических, радиационных поражениях;</w:t>
      </w:r>
      <w:proofErr w:type="gramEnd"/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обрабатывать раны, накладывать повязки, транспортные шины, осуществлять щадящую транспортировку;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 xml:space="preserve">выполнять простейшие медицинские манипуляции и процедуры: подкожные и внутримышечные инъекции,  измерять артериальное давление, температуру тела, частоту пульса, дыхания, 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оказать помощь при возникновении осложнений после инъекций, промывать конъюнктивальный мешок, закапывать глазные, ушные капли, закладывать глазные мази; промывать желудок, ставить очистительные клизмы</w:t>
      </w:r>
    </w:p>
    <w:p w:rsidR="00175976" w:rsidRPr="00000525" w:rsidRDefault="00175976" w:rsidP="00175976">
      <w:pPr>
        <w:pStyle w:val="a6"/>
        <w:widowControl/>
        <w:autoSpaceDE/>
        <w:ind w:left="0" w:right="0" w:firstLine="709"/>
        <w:contextualSpacing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Иметь навык (опыт деятельности)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оказания первой помощи больным и пострадавшим в ЧС соответствии с современными стандартами, в том числе приемами сердечно-легочной реанимации;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оказания первой помощи (в том числе при воздействии агентов химического терроризма и аварийно-опасных химических веществ) посетителям при неотложных состояниях до приезда бригады скорой помощи в соответствии с современными стандартами, в том числе приемами сердечно-легочной реанимации;</w:t>
      </w:r>
    </w:p>
    <w:p w:rsidR="00175976" w:rsidRPr="00000525" w:rsidRDefault="00175976" w:rsidP="00175976">
      <w:pPr>
        <w:pStyle w:val="1"/>
        <w:numPr>
          <w:ilvl w:val="0"/>
          <w:numId w:val="2"/>
        </w:numPr>
        <w:ind w:left="411" w:right="0"/>
        <w:jc w:val="both"/>
        <w:rPr>
          <w:sz w:val="28"/>
          <w:szCs w:val="28"/>
        </w:rPr>
      </w:pPr>
      <w:r w:rsidRPr="00000525">
        <w:rPr>
          <w:sz w:val="28"/>
          <w:szCs w:val="28"/>
        </w:rPr>
        <w:t>выполнения простых лечебных процедур и манипуляций, мероприятий общего и специального ухода за больными и пострадавшими в чрезвычайных ситуациях.</w:t>
      </w:r>
    </w:p>
    <w:p w:rsidR="00175976" w:rsidRPr="00000525" w:rsidRDefault="00175976" w:rsidP="00175976">
      <w:pPr>
        <w:pStyle w:val="1"/>
        <w:ind w:left="411" w:right="0"/>
        <w:jc w:val="both"/>
        <w:rPr>
          <w:sz w:val="28"/>
          <w:szCs w:val="28"/>
        </w:rPr>
      </w:pP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6. Перечень компетенций, вклад в формирование которых осуществляет дисциплина:</w:t>
      </w:r>
      <w:r w:rsidRPr="00000525">
        <w:rPr>
          <w:rFonts w:ascii="Times New Roman" w:hAnsi="Times New Roman" w:cs="Times New Roman"/>
          <w:sz w:val="28"/>
          <w:szCs w:val="28"/>
          <w:lang w:val="ru-RU"/>
        </w:rPr>
        <w:t xml:space="preserve"> УК-8, ОПК-5.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7. Виды учебной работы:</w:t>
      </w:r>
      <w:r w:rsidRPr="00000525">
        <w:rPr>
          <w:rFonts w:ascii="Times New Roman" w:hAnsi="Times New Roman" w:cs="Times New Roman"/>
          <w:sz w:val="28"/>
          <w:szCs w:val="28"/>
          <w:lang w:val="ru-RU"/>
        </w:rPr>
        <w:t xml:space="preserve"> лекции, практические занятия, консультация, контроль самостоятельной работы, выполнение манипуляций.</w:t>
      </w:r>
    </w:p>
    <w:p w:rsidR="00175976" w:rsidRPr="00000525" w:rsidRDefault="00175976" w:rsidP="00175976">
      <w:pPr>
        <w:pStyle w:val="a6"/>
        <w:widowControl/>
        <w:autoSpaceDE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00525">
        <w:rPr>
          <w:rFonts w:ascii="Times New Roman" w:hAnsi="Times New Roman" w:cs="Times New Roman"/>
          <w:b/>
          <w:sz w:val="28"/>
          <w:szCs w:val="28"/>
          <w:lang w:val="ru-RU"/>
        </w:rPr>
        <w:t>8. Промежуточная аттестация по дисциплине:</w:t>
      </w:r>
      <w:r w:rsidRPr="00000525">
        <w:rPr>
          <w:rFonts w:ascii="Times New Roman" w:hAnsi="Times New Roman" w:cs="Times New Roman"/>
          <w:sz w:val="28"/>
          <w:szCs w:val="28"/>
          <w:lang w:val="ru-RU"/>
        </w:rPr>
        <w:t xml:space="preserve"> зачёт в </w:t>
      </w:r>
      <w:r w:rsidRPr="00000525">
        <w:rPr>
          <w:rFonts w:ascii="Times New Roman" w:hAnsi="Times New Roman" w:cs="Times New Roman"/>
          <w:sz w:val="28"/>
          <w:szCs w:val="28"/>
        </w:rPr>
        <w:t>V</w:t>
      </w:r>
      <w:r w:rsidRPr="00000525">
        <w:rPr>
          <w:rFonts w:ascii="Times New Roman" w:hAnsi="Times New Roman" w:cs="Times New Roman"/>
          <w:sz w:val="28"/>
          <w:szCs w:val="28"/>
          <w:lang w:val="ru-RU"/>
        </w:rPr>
        <w:t xml:space="preserve"> семестре.</w:t>
      </w:r>
    </w:p>
    <w:p w:rsidR="00D60672" w:rsidRPr="00000525" w:rsidRDefault="00175976" w:rsidP="00175976">
      <w:pPr>
        <w:rPr>
          <w:rFonts w:ascii="Times New Roman" w:hAnsi="Times New Roman" w:cs="Times New Roman"/>
          <w:sz w:val="28"/>
          <w:szCs w:val="28"/>
        </w:rPr>
      </w:pPr>
      <w:r w:rsidRPr="0000052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00525" w:rsidRPr="00000525" w:rsidRDefault="00000525">
      <w:pPr>
        <w:rPr>
          <w:rFonts w:ascii="Times New Roman" w:hAnsi="Times New Roman" w:cs="Times New Roman"/>
          <w:sz w:val="28"/>
          <w:szCs w:val="28"/>
        </w:rPr>
      </w:pPr>
    </w:p>
    <w:sectPr w:rsidR="00000525" w:rsidRPr="00000525" w:rsidSect="0002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D22"/>
    <w:multiLevelType w:val="hybridMultilevel"/>
    <w:tmpl w:val="3F260838"/>
    <w:lvl w:ilvl="0" w:tplc="909C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C18A2"/>
    <w:multiLevelType w:val="hybridMultilevel"/>
    <w:tmpl w:val="44A4A9E2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976"/>
    <w:rsid w:val="00000525"/>
    <w:rsid w:val="00023FCA"/>
    <w:rsid w:val="00175976"/>
    <w:rsid w:val="006C2E68"/>
    <w:rsid w:val="00B87B56"/>
    <w:rsid w:val="00D6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2.Заголовок Знак"/>
    <w:basedOn w:val="a0"/>
    <w:link w:val="a4"/>
    <w:uiPriority w:val="1"/>
    <w:locked/>
    <w:rsid w:val="0017597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2.Заголовок"/>
    <w:link w:val="a3"/>
    <w:uiPriority w:val="1"/>
    <w:qFormat/>
    <w:rsid w:val="00175976"/>
    <w:pPr>
      <w:widowControl w:val="0"/>
      <w:autoSpaceDE w:val="0"/>
      <w:autoSpaceDN w:val="0"/>
      <w:adjustRightInd w:val="0"/>
      <w:spacing w:after="0" w:line="240" w:lineRule="auto"/>
      <w:ind w:left="17" w:right="1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175976"/>
    <w:rPr>
      <w:lang w:val="en-US" w:eastAsia="en-US"/>
    </w:rPr>
  </w:style>
  <w:style w:type="paragraph" w:styleId="a6">
    <w:name w:val="List Paragraph"/>
    <w:basedOn w:val="a"/>
    <w:link w:val="a5"/>
    <w:uiPriority w:val="34"/>
    <w:qFormat/>
    <w:rsid w:val="00175976"/>
    <w:pPr>
      <w:widowControl w:val="0"/>
      <w:autoSpaceDE w:val="0"/>
      <w:autoSpaceDN w:val="0"/>
      <w:spacing w:after="0" w:line="240" w:lineRule="auto"/>
      <w:ind w:left="242" w:right="17"/>
      <w:jc w:val="both"/>
    </w:pPr>
    <w:rPr>
      <w:lang w:val="en-US" w:eastAsia="en-US"/>
    </w:rPr>
  </w:style>
  <w:style w:type="paragraph" w:customStyle="1" w:styleId="1">
    <w:name w:val="Обычный1"/>
    <w:uiPriority w:val="99"/>
    <w:rsid w:val="00175976"/>
    <w:pPr>
      <w:spacing w:after="0" w:line="240" w:lineRule="auto"/>
      <w:ind w:left="17" w:right="1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759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2023-09-01T07:29:00Z</dcterms:created>
  <dcterms:modified xsi:type="dcterms:W3CDTF">2023-09-01T07:37:00Z</dcterms:modified>
</cp:coreProperties>
</file>