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AA" w:rsidRPr="00840085" w:rsidRDefault="008C18AA" w:rsidP="00840085">
      <w:pPr>
        <w:rPr>
          <w:i/>
          <w:szCs w:val="28"/>
        </w:rPr>
      </w:pPr>
      <w:bookmarkStart w:id="0" w:name="_Hlk122086583"/>
      <w:r w:rsidRPr="00840085">
        <w:rPr>
          <w:i/>
          <w:szCs w:val="28"/>
        </w:rPr>
        <w:t xml:space="preserve">Приложение №2 </w:t>
      </w:r>
    </w:p>
    <w:p w:rsidR="008C18AA" w:rsidRPr="00840085" w:rsidRDefault="008C18AA" w:rsidP="008C18AA">
      <w:pPr>
        <w:jc w:val="center"/>
        <w:rPr>
          <w:rFonts w:cs="Times New Roman"/>
          <w:b/>
          <w:szCs w:val="28"/>
        </w:rPr>
      </w:pPr>
    </w:p>
    <w:p w:rsidR="008C18AA" w:rsidRPr="00840085" w:rsidRDefault="008C18AA" w:rsidP="008C18AA">
      <w:pPr>
        <w:jc w:val="center"/>
        <w:rPr>
          <w:rFonts w:cs="Times New Roman"/>
          <w:b/>
          <w:szCs w:val="28"/>
        </w:rPr>
      </w:pPr>
      <w:r w:rsidRPr="00840085">
        <w:rPr>
          <w:rFonts w:cs="Times New Roman"/>
          <w:b/>
          <w:szCs w:val="28"/>
        </w:rPr>
        <w:t>АННОТАЦИЯ</w:t>
      </w:r>
    </w:p>
    <w:p w:rsidR="008C18AA" w:rsidRPr="00840085" w:rsidRDefault="008C18AA" w:rsidP="008C18A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40085">
        <w:rPr>
          <w:b/>
          <w:sz w:val="28"/>
          <w:szCs w:val="28"/>
        </w:rPr>
        <w:t>РАБОЧЕЙ ПРОГРАММЫ ДИСЦИПЛИНЫ «БИОЭТИКА»</w:t>
      </w:r>
    </w:p>
    <w:p w:rsidR="008C18AA" w:rsidRPr="00840085" w:rsidRDefault="008C18AA" w:rsidP="008C18AA">
      <w:pPr>
        <w:jc w:val="center"/>
        <w:rPr>
          <w:rFonts w:cs="Times New Roman"/>
          <w:b/>
          <w:szCs w:val="28"/>
        </w:rPr>
      </w:pPr>
    </w:p>
    <w:p w:rsidR="008C18AA" w:rsidRPr="00840085" w:rsidRDefault="008C18AA" w:rsidP="008C18AA">
      <w:pPr>
        <w:ind w:firstLine="709"/>
        <w:jc w:val="both"/>
        <w:rPr>
          <w:rFonts w:cs="Times New Roman"/>
          <w:b/>
          <w:szCs w:val="28"/>
        </w:rPr>
      </w:pPr>
      <w:r w:rsidRPr="00840085">
        <w:rPr>
          <w:rFonts w:cs="Times New Roman"/>
          <w:b/>
          <w:szCs w:val="28"/>
        </w:rPr>
        <w:t>Основная образовательная программа высшего образования</w:t>
      </w:r>
    </w:p>
    <w:p w:rsidR="008C18AA" w:rsidRPr="00840085" w:rsidRDefault="008C18AA" w:rsidP="008C18AA">
      <w:pPr>
        <w:ind w:firstLine="709"/>
        <w:jc w:val="both"/>
        <w:rPr>
          <w:rFonts w:cs="Times New Roman"/>
          <w:b/>
          <w:szCs w:val="28"/>
        </w:rPr>
      </w:pPr>
      <w:r w:rsidRPr="00840085">
        <w:rPr>
          <w:rFonts w:cs="Times New Roman"/>
          <w:b/>
          <w:szCs w:val="28"/>
        </w:rPr>
        <w:t>Специальность 33.05.01 Фармация (уровень специалитета)</w:t>
      </w:r>
    </w:p>
    <w:p w:rsidR="008C18AA" w:rsidRPr="00840085" w:rsidRDefault="008C18AA" w:rsidP="008C18AA">
      <w:pPr>
        <w:ind w:left="-567" w:firstLine="709"/>
        <w:jc w:val="both"/>
        <w:rPr>
          <w:rFonts w:cs="Times New Roman"/>
          <w:b/>
          <w:bCs/>
          <w:color w:val="000000"/>
          <w:szCs w:val="28"/>
        </w:rPr>
      </w:pPr>
    </w:p>
    <w:p w:rsidR="008C18AA" w:rsidRPr="00840085" w:rsidRDefault="008C18AA" w:rsidP="008C18AA">
      <w:pPr>
        <w:ind w:firstLine="709"/>
        <w:jc w:val="both"/>
        <w:rPr>
          <w:szCs w:val="28"/>
        </w:rPr>
      </w:pPr>
      <w:r w:rsidRPr="00840085">
        <w:rPr>
          <w:rFonts w:cs="Times New Roman"/>
          <w:b/>
          <w:szCs w:val="28"/>
        </w:rPr>
        <w:t>1.</w:t>
      </w:r>
      <w:r w:rsidRPr="00840085">
        <w:rPr>
          <w:b/>
          <w:szCs w:val="28"/>
        </w:rPr>
        <w:t>Общая трудоемкость</w:t>
      </w:r>
      <w:r w:rsidRPr="00840085">
        <w:rPr>
          <w:szCs w:val="28"/>
        </w:rPr>
        <w:t xml:space="preserve"> (в ЗЕ и часах) 2/72</w:t>
      </w:r>
    </w:p>
    <w:p w:rsidR="008C18AA" w:rsidRPr="00840085" w:rsidRDefault="008C18AA" w:rsidP="008C18AA">
      <w:pPr>
        <w:widowControl w:val="0"/>
        <w:autoSpaceDE w:val="0"/>
        <w:autoSpaceDN w:val="0"/>
        <w:adjustRightInd w:val="0"/>
        <w:ind w:right="15" w:firstLine="709"/>
        <w:jc w:val="both"/>
        <w:rPr>
          <w:rFonts w:cs="Times New Roman"/>
          <w:color w:val="000000"/>
          <w:szCs w:val="28"/>
        </w:rPr>
      </w:pPr>
      <w:r w:rsidRPr="00840085">
        <w:rPr>
          <w:rFonts w:cs="Times New Roman"/>
          <w:b/>
          <w:szCs w:val="28"/>
        </w:rPr>
        <w:t>2. Цель дисциплины</w:t>
      </w:r>
      <w:r w:rsidRPr="00840085">
        <w:rPr>
          <w:rFonts w:cs="Times New Roman"/>
          <w:szCs w:val="28"/>
        </w:rPr>
        <w:t xml:space="preserve"> –</w:t>
      </w:r>
      <w:r w:rsidRPr="00840085">
        <w:rPr>
          <w:rFonts w:cs="Times New Roman"/>
          <w:color w:val="000000"/>
          <w:szCs w:val="28"/>
        </w:rPr>
        <w:t>дать студентам необходимые знания, умения и навыки в области биоэтической науки, этико-правовых и деонтологических проблем в деятельности провизоров.</w:t>
      </w:r>
    </w:p>
    <w:p w:rsidR="008C18AA" w:rsidRPr="00840085" w:rsidRDefault="008C18AA" w:rsidP="008C18AA">
      <w:pPr>
        <w:widowControl w:val="0"/>
        <w:autoSpaceDE w:val="0"/>
        <w:autoSpaceDN w:val="0"/>
        <w:adjustRightInd w:val="0"/>
        <w:ind w:right="15" w:firstLine="709"/>
        <w:jc w:val="both"/>
        <w:rPr>
          <w:b/>
          <w:szCs w:val="28"/>
        </w:rPr>
      </w:pPr>
      <w:r w:rsidRPr="00840085">
        <w:rPr>
          <w:rFonts w:cs="Times New Roman"/>
          <w:b/>
          <w:szCs w:val="28"/>
        </w:rPr>
        <w:t>3.</w:t>
      </w:r>
      <w:r w:rsidRPr="00840085">
        <w:rPr>
          <w:b/>
          <w:szCs w:val="28"/>
        </w:rPr>
        <w:t>Задачи дисциплины:</w:t>
      </w:r>
    </w:p>
    <w:p w:rsidR="008C18AA" w:rsidRPr="00840085" w:rsidRDefault="008C18AA" w:rsidP="008C18AA">
      <w:pPr>
        <w:widowControl w:val="0"/>
        <w:numPr>
          <w:ilvl w:val="0"/>
          <w:numId w:val="2"/>
        </w:numPr>
        <w:tabs>
          <w:tab w:val="left" w:pos="-93"/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>вооружение студентов теоретическими знаниями в областях общей биоэтики и фармацевтической биоэтики;</w:t>
      </w:r>
    </w:p>
    <w:p w:rsidR="008C18AA" w:rsidRPr="00840085" w:rsidRDefault="008C18AA" w:rsidP="008C18AA">
      <w:pPr>
        <w:widowControl w:val="0"/>
        <w:numPr>
          <w:ilvl w:val="0"/>
          <w:numId w:val="2"/>
        </w:numPr>
        <w:tabs>
          <w:tab w:val="left" w:pos="-93"/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 xml:space="preserve">изучение морально-этических, деонтологических, правовых, психологических норм и принципов профессиональной деятельности провизоров; </w:t>
      </w:r>
    </w:p>
    <w:p w:rsidR="008C18AA" w:rsidRPr="00840085" w:rsidRDefault="008C18AA" w:rsidP="008C18AA">
      <w:pPr>
        <w:widowControl w:val="0"/>
        <w:numPr>
          <w:ilvl w:val="0"/>
          <w:numId w:val="2"/>
        </w:numPr>
        <w:tabs>
          <w:tab w:val="left" w:pos="-93"/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>формирование навыков применения биоэтических знаний в профессиональной и общественной деятельности.</w:t>
      </w:r>
    </w:p>
    <w:p w:rsidR="008C18AA" w:rsidRPr="00840085" w:rsidRDefault="008C18AA" w:rsidP="008C18AA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840085">
        <w:rPr>
          <w:rFonts w:cs="Times New Roman"/>
          <w:b/>
          <w:szCs w:val="28"/>
        </w:rPr>
        <w:t xml:space="preserve">4. Основные разделы дисциплины: </w:t>
      </w:r>
      <w:r w:rsidRPr="00840085">
        <w:rPr>
          <w:rFonts w:cs="Times New Roman"/>
          <w:bCs/>
          <w:color w:val="000000"/>
          <w:szCs w:val="28"/>
        </w:rPr>
        <w:t xml:space="preserve">Раздел 1. Биоэтика, её предмет, категории, принципы и проблемы. </w:t>
      </w:r>
      <w:r w:rsidR="00B1433F" w:rsidRPr="00840085">
        <w:rPr>
          <w:rFonts w:cs="Times New Roman"/>
          <w:bCs/>
          <w:color w:val="000000"/>
          <w:szCs w:val="28"/>
        </w:rPr>
        <w:t>Раздел 2. Актуальные аспекты современной биоэтики</w:t>
      </w:r>
      <w:r w:rsidRPr="00840085">
        <w:rPr>
          <w:rFonts w:cs="Times New Roman"/>
          <w:bCs/>
          <w:color w:val="000000"/>
          <w:szCs w:val="28"/>
        </w:rPr>
        <w:t>.</w:t>
      </w:r>
    </w:p>
    <w:p w:rsidR="008C18AA" w:rsidRPr="00840085" w:rsidRDefault="008C18AA" w:rsidP="008C18AA">
      <w:pPr>
        <w:ind w:firstLine="709"/>
        <w:jc w:val="both"/>
        <w:rPr>
          <w:rFonts w:cs="Times New Roman"/>
          <w:b/>
          <w:szCs w:val="28"/>
        </w:rPr>
      </w:pPr>
      <w:r w:rsidRPr="00840085">
        <w:rPr>
          <w:rFonts w:cs="Times New Roman"/>
          <w:b/>
          <w:szCs w:val="28"/>
        </w:rPr>
        <w:t>5. Результаты освоения дисциплины:</w:t>
      </w:r>
    </w:p>
    <w:p w:rsidR="008C18AA" w:rsidRPr="00840085" w:rsidRDefault="008C18AA" w:rsidP="008C18AA">
      <w:pPr>
        <w:pStyle w:val="a7"/>
        <w:widowControl/>
        <w:numPr>
          <w:ilvl w:val="0"/>
          <w:numId w:val="1"/>
        </w:numPr>
        <w:autoSpaceDE/>
        <w:autoSpaceDN/>
        <w:ind w:left="1077" w:hanging="357"/>
        <w:contextualSpacing w:val="0"/>
        <w:jc w:val="both"/>
        <w:rPr>
          <w:szCs w:val="28"/>
          <w:lang w:val="ru-RU"/>
        </w:rPr>
      </w:pPr>
      <w:r w:rsidRPr="00840085">
        <w:rPr>
          <w:szCs w:val="28"/>
          <w:lang w:val="ru-RU"/>
        </w:rPr>
        <w:t>Знать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а) предмет, категории и задачи биоэтики как науки и как учебной дисциплины;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б) основные вехи развития медико-этической и биоэтической мысли;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в) важнейшие письменные памятники и новейшие документы мировой биоэтической мысли;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г) вклад выдающихся отечественных и зарубежных деятелей в развитие биоэтической науки; </w:t>
      </w:r>
    </w:p>
    <w:p w:rsidR="008C18AA" w:rsidRPr="00840085" w:rsidRDefault="008C18AA" w:rsidP="008C18AA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20"/>
        <w:contextualSpacing w:val="0"/>
        <w:jc w:val="both"/>
        <w:rPr>
          <w:szCs w:val="28"/>
          <w:lang w:val="ru-RU"/>
        </w:rPr>
      </w:pPr>
      <w:r w:rsidRPr="00840085">
        <w:rPr>
          <w:color w:val="000000"/>
          <w:szCs w:val="28"/>
          <w:lang w:val="ru-RU" w:eastAsia="ru-RU"/>
        </w:rPr>
        <w:t>д) биоэтические и деонтологические проблемы фармации.</w:t>
      </w:r>
    </w:p>
    <w:p w:rsidR="008C18AA" w:rsidRPr="00840085" w:rsidRDefault="008C18AA" w:rsidP="008C18AA">
      <w:pPr>
        <w:pStyle w:val="a7"/>
        <w:widowControl/>
        <w:numPr>
          <w:ilvl w:val="0"/>
          <w:numId w:val="1"/>
        </w:numPr>
        <w:autoSpaceDE/>
        <w:autoSpaceDN/>
        <w:contextualSpacing w:val="0"/>
        <w:jc w:val="both"/>
        <w:rPr>
          <w:szCs w:val="28"/>
          <w:lang w:val="ru-RU"/>
        </w:rPr>
      </w:pPr>
      <w:r w:rsidRPr="00840085">
        <w:rPr>
          <w:szCs w:val="28"/>
          <w:lang w:val="ru-RU"/>
        </w:rPr>
        <w:t>Уметь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а) осуществлять самообразование в области биоэтики;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б) критически и комплексно анализировать биоэтические проблемы общества;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>в) выделять в медицинской биоэтике и биоэтике фармацевтической медицины общее и особенное.</w:t>
      </w:r>
    </w:p>
    <w:p w:rsidR="008C18AA" w:rsidRPr="00840085" w:rsidRDefault="008C18AA" w:rsidP="008C18AA">
      <w:pPr>
        <w:pStyle w:val="a7"/>
        <w:widowControl/>
        <w:numPr>
          <w:ilvl w:val="0"/>
          <w:numId w:val="1"/>
        </w:numPr>
        <w:autoSpaceDE/>
        <w:autoSpaceDN/>
        <w:ind w:left="1077" w:hanging="357"/>
        <w:contextualSpacing w:val="0"/>
        <w:jc w:val="both"/>
        <w:rPr>
          <w:szCs w:val="28"/>
          <w:lang w:val="ru-RU"/>
        </w:rPr>
      </w:pPr>
      <w:r w:rsidRPr="00840085">
        <w:rPr>
          <w:szCs w:val="28"/>
          <w:lang w:val="ru-RU"/>
        </w:rPr>
        <w:lastRenderedPageBreak/>
        <w:t>Иметь навык (опыт деятельности)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а) применения биоэтических знаний в профессиональной и общественной сферах;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 xml:space="preserve">б) применения методики подготовки тезисов и докладов по проблемам медицинской биоэтики и биоэтики фармацевтической медицины; </w:t>
      </w:r>
    </w:p>
    <w:p w:rsidR="008C18AA" w:rsidRPr="00840085" w:rsidRDefault="008C18AA" w:rsidP="008C18AA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contextualSpacing w:val="0"/>
        <w:jc w:val="both"/>
        <w:rPr>
          <w:color w:val="000000"/>
          <w:szCs w:val="28"/>
          <w:lang w:val="ru-RU" w:eastAsia="ru-RU"/>
        </w:rPr>
      </w:pPr>
      <w:r w:rsidRPr="00840085">
        <w:rPr>
          <w:color w:val="000000"/>
          <w:szCs w:val="28"/>
          <w:lang w:val="ru-RU" w:eastAsia="ru-RU"/>
        </w:rPr>
        <w:t>в) участия в публичных дискуссиях по биоэтическим проблемам.</w:t>
      </w:r>
    </w:p>
    <w:p w:rsidR="008C18AA" w:rsidRPr="00840085" w:rsidRDefault="008C18AA" w:rsidP="008C18AA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b/>
          <w:bCs/>
          <w:szCs w:val="28"/>
        </w:rPr>
      </w:pPr>
      <w:r w:rsidRPr="00840085">
        <w:rPr>
          <w:rFonts w:cs="Times New Roman"/>
          <w:b/>
          <w:bCs/>
          <w:szCs w:val="28"/>
        </w:rPr>
        <w:t>6. Перечень компетенций, вклад в формирование которых осуществляет дисциплина:</w:t>
      </w:r>
    </w:p>
    <w:p w:rsidR="008C18AA" w:rsidRPr="00840085" w:rsidRDefault="008C18AA" w:rsidP="008C18AA">
      <w:pPr>
        <w:pStyle w:val="a9"/>
        <w:tabs>
          <w:tab w:val="left" w:pos="3280"/>
        </w:tabs>
        <w:spacing w:before="0" w:after="0"/>
        <w:ind w:left="0" w:firstLine="709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bookmarkStart w:id="1" w:name="_Hlk143537822"/>
      <w:r w:rsidRPr="00840085">
        <w:rPr>
          <w:rFonts w:ascii="Times New Roman" w:hAnsi="Times New Roman"/>
          <w:b/>
          <w:bCs/>
          <w:color w:val="auto"/>
          <w:sz w:val="28"/>
          <w:szCs w:val="28"/>
        </w:rPr>
        <w:t>УК-5. Способен анализировать и учитывать разнообразие культур в процессе межкультурного взаимодействия</w:t>
      </w:r>
    </w:p>
    <w:p w:rsidR="00C63DD8" w:rsidRPr="00840085" w:rsidRDefault="00C63DD8" w:rsidP="008C18AA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63DD8" w:rsidRPr="00840085" w:rsidRDefault="00C63DD8" w:rsidP="008C18AA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0085">
        <w:rPr>
          <w:rFonts w:ascii="Times New Roman" w:hAnsi="Times New Roman"/>
          <w:color w:val="auto"/>
          <w:sz w:val="28"/>
          <w:szCs w:val="28"/>
        </w:rPr>
        <w:t>ИД</w:t>
      </w:r>
      <w:r w:rsidRPr="00840085">
        <w:rPr>
          <w:rFonts w:ascii="Times New Roman" w:hAnsi="Times New Roman"/>
          <w:color w:val="auto"/>
          <w:sz w:val="28"/>
          <w:szCs w:val="28"/>
          <w:vertAlign w:val="subscript"/>
        </w:rPr>
        <w:t>УК-5.-2</w:t>
      </w:r>
      <w:r w:rsidRPr="00840085">
        <w:rPr>
          <w:rFonts w:ascii="Times New Roman" w:hAnsi="Times New Roman"/>
          <w:color w:val="auto"/>
          <w:sz w:val="28"/>
          <w:szCs w:val="28"/>
        </w:rPr>
        <w:t xml:space="preserve">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</w:r>
    </w:p>
    <w:p w:rsidR="00622FFC" w:rsidRPr="00840085" w:rsidRDefault="00C63DD8" w:rsidP="00E5734F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0085">
        <w:rPr>
          <w:rFonts w:ascii="Times New Roman" w:hAnsi="Times New Roman"/>
          <w:color w:val="auto"/>
          <w:sz w:val="28"/>
          <w:szCs w:val="28"/>
        </w:rPr>
        <w:t>ИД</w:t>
      </w:r>
      <w:r w:rsidRPr="00840085">
        <w:rPr>
          <w:rFonts w:ascii="Times New Roman" w:hAnsi="Times New Roman"/>
          <w:color w:val="auto"/>
          <w:sz w:val="28"/>
          <w:szCs w:val="28"/>
          <w:vertAlign w:val="subscript"/>
        </w:rPr>
        <w:t>УК-5.-3</w:t>
      </w:r>
      <w:r w:rsidRPr="00840085">
        <w:rPr>
          <w:rFonts w:ascii="Times New Roman" w:hAnsi="Times New Roman"/>
          <w:color w:val="auto"/>
          <w:sz w:val="28"/>
          <w:szCs w:val="28"/>
        </w:rPr>
        <w:t xml:space="preserve"> 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</w:r>
    </w:p>
    <w:p w:rsidR="00622FFC" w:rsidRPr="00840085" w:rsidRDefault="00622FFC" w:rsidP="00622FFC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40085">
        <w:rPr>
          <w:rFonts w:ascii="Times New Roman" w:hAnsi="Times New Roman"/>
          <w:b/>
          <w:bCs/>
          <w:color w:val="auto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22FFC" w:rsidRPr="00840085" w:rsidRDefault="00C63DD8" w:rsidP="00E5734F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0085">
        <w:rPr>
          <w:rFonts w:ascii="Times New Roman" w:hAnsi="Times New Roman"/>
          <w:color w:val="auto"/>
          <w:sz w:val="28"/>
          <w:szCs w:val="28"/>
        </w:rPr>
        <w:t>ИД</w:t>
      </w:r>
      <w:r w:rsidRPr="00840085">
        <w:rPr>
          <w:rFonts w:ascii="Times New Roman" w:hAnsi="Times New Roman"/>
          <w:color w:val="auto"/>
          <w:sz w:val="28"/>
          <w:szCs w:val="28"/>
          <w:vertAlign w:val="subscript"/>
        </w:rPr>
        <w:t xml:space="preserve">УК-7.-3 </w:t>
      </w:r>
      <w:r w:rsidRPr="00840085">
        <w:rPr>
          <w:rFonts w:ascii="Times New Roman" w:hAnsi="Times New Roman"/>
          <w:color w:val="auto"/>
          <w:sz w:val="28"/>
          <w:szCs w:val="28"/>
        </w:rPr>
        <w:t>Соблюдает и пропагандирует нормы здорового образа жизни в различных жизненных ситуациях и в профессиональной деятельности.</w:t>
      </w:r>
    </w:p>
    <w:p w:rsidR="00622FFC" w:rsidRPr="00840085" w:rsidRDefault="00622FFC" w:rsidP="00622FFC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40085">
        <w:rPr>
          <w:rFonts w:ascii="Times New Roman" w:hAnsi="Times New Roman"/>
          <w:b/>
          <w:bCs/>
          <w:color w:val="auto"/>
          <w:sz w:val="28"/>
          <w:szCs w:val="28"/>
        </w:rPr>
        <w:t>ОПК-3.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:rsidR="00622FFC" w:rsidRPr="00840085" w:rsidRDefault="00C63DD8" w:rsidP="00E5734F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0085">
        <w:rPr>
          <w:rFonts w:ascii="Times New Roman" w:hAnsi="Times New Roman"/>
          <w:color w:val="auto"/>
          <w:sz w:val="28"/>
          <w:szCs w:val="28"/>
        </w:rPr>
        <w:t>ИД</w:t>
      </w:r>
      <w:r w:rsidRPr="00840085">
        <w:rPr>
          <w:rFonts w:ascii="Times New Roman" w:hAnsi="Times New Roman"/>
          <w:color w:val="auto"/>
          <w:sz w:val="28"/>
          <w:szCs w:val="28"/>
          <w:vertAlign w:val="subscript"/>
        </w:rPr>
        <w:t>ОПК-3.-1</w:t>
      </w:r>
      <w:r w:rsidRPr="00840085">
        <w:rPr>
          <w:rFonts w:ascii="Times New Roman" w:hAnsi="Times New Roman"/>
          <w:color w:val="auto"/>
          <w:sz w:val="28"/>
          <w:szCs w:val="28"/>
        </w:rPr>
        <w:t xml:space="preserve"> Соблюдает нормы и правила, установленные уполномоченными органами государственной власти, при решении задач профессиональной деятельности в сфере обращения лекарственных средств.</w:t>
      </w:r>
    </w:p>
    <w:p w:rsidR="008C18AA" w:rsidRPr="00840085" w:rsidRDefault="008C18AA" w:rsidP="00E5734F">
      <w:pPr>
        <w:pStyle w:val="a9"/>
        <w:tabs>
          <w:tab w:val="left" w:pos="3280"/>
        </w:tabs>
        <w:spacing w:before="0" w:after="0"/>
        <w:ind w:left="0" w:firstLine="709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840085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ОПК-4.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 </w:t>
      </w:r>
    </w:p>
    <w:p w:rsidR="008C18AA" w:rsidRPr="00840085" w:rsidRDefault="00C63DD8" w:rsidP="008C18AA">
      <w:pPr>
        <w:ind w:firstLine="709"/>
        <w:jc w:val="both"/>
        <w:rPr>
          <w:szCs w:val="28"/>
        </w:rPr>
      </w:pPr>
      <w:r w:rsidRPr="00840085">
        <w:rPr>
          <w:iCs/>
          <w:szCs w:val="28"/>
        </w:rPr>
        <w:t>ИД</w:t>
      </w:r>
      <w:r w:rsidRPr="00840085">
        <w:rPr>
          <w:iCs/>
          <w:szCs w:val="28"/>
          <w:vertAlign w:val="subscript"/>
        </w:rPr>
        <w:t>ОПК-4</w:t>
      </w:r>
      <w:r w:rsidRPr="00840085">
        <w:rPr>
          <w:iCs/>
          <w:szCs w:val="28"/>
        </w:rPr>
        <w:t>.-1.</w:t>
      </w:r>
      <w:r w:rsidR="008C18AA" w:rsidRPr="00840085">
        <w:rPr>
          <w:szCs w:val="28"/>
        </w:rPr>
        <w:t>Осуществляет взаимодействие в системе «фармацевтический работник-посетитель аптечной организации» в соответствии с нормами фармацевтической этики и деонтологии</w:t>
      </w:r>
    </w:p>
    <w:p w:rsidR="008C18AA" w:rsidRPr="00840085" w:rsidRDefault="00C63DD8" w:rsidP="008C18AA">
      <w:pPr>
        <w:ind w:firstLine="709"/>
        <w:jc w:val="both"/>
        <w:rPr>
          <w:rFonts w:ascii="Times New Roman CYR" w:eastAsia="Times New Roman" w:hAnsi="Times New Roman CYR" w:cs="Times New Roman CYR"/>
          <w:b/>
          <w:szCs w:val="28"/>
        </w:rPr>
      </w:pPr>
      <w:r w:rsidRPr="00840085">
        <w:rPr>
          <w:iCs/>
          <w:szCs w:val="28"/>
        </w:rPr>
        <w:t>ИД</w:t>
      </w:r>
      <w:r w:rsidRPr="00840085">
        <w:rPr>
          <w:iCs/>
          <w:szCs w:val="28"/>
          <w:vertAlign w:val="subscript"/>
        </w:rPr>
        <w:t>ОПК-4</w:t>
      </w:r>
      <w:r w:rsidRPr="00840085">
        <w:rPr>
          <w:iCs/>
          <w:szCs w:val="28"/>
        </w:rPr>
        <w:t>.-2.</w:t>
      </w:r>
      <w:r w:rsidR="008C18AA" w:rsidRPr="00840085">
        <w:rPr>
          <w:szCs w:val="28"/>
        </w:rPr>
        <w:t>Осуществляет взаимодействие в системе «фармацевтический работник-медицинский работник» в соответствии с нормами фармацевтической этики и деонтологии</w:t>
      </w:r>
    </w:p>
    <w:bookmarkEnd w:id="1"/>
    <w:p w:rsidR="008C18AA" w:rsidRPr="00840085" w:rsidRDefault="008C18AA" w:rsidP="008C18AA">
      <w:pPr>
        <w:ind w:firstLine="709"/>
        <w:jc w:val="both"/>
        <w:rPr>
          <w:rFonts w:cs="Times New Roman"/>
          <w:b/>
          <w:bCs/>
          <w:szCs w:val="28"/>
        </w:rPr>
      </w:pPr>
      <w:r w:rsidRPr="00840085">
        <w:rPr>
          <w:rFonts w:cs="Times New Roman"/>
          <w:b/>
          <w:bCs/>
          <w:szCs w:val="28"/>
        </w:rPr>
        <w:lastRenderedPageBreak/>
        <w:t>7. Виды учебной работы</w:t>
      </w:r>
    </w:p>
    <w:p w:rsidR="008C18AA" w:rsidRPr="00840085" w:rsidRDefault="008C18AA" w:rsidP="008C18AA">
      <w:pPr>
        <w:ind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>Лекции – 2</w:t>
      </w:r>
      <w:r w:rsidR="00622FFC" w:rsidRPr="00840085">
        <w:rPr>
          <w:rFonts w:cs="Times New Roman"/>
          <w:szCs w:val="28"/>
        </w:rPr>
        <w:t>6</w:t>
      </w:r>
      <w:r w:rsidRPr="00840085">
        <w:rPr>
          <w:rFonts w:cs="Times New Roman"/>
          <w:szCs w:val="28"/>
        </w:rPr>
        <w:t xml:space="preserve"> часов</w:t>
      </w:r>
    </w:p>
    <w:p w:rsidR="008C18AA" w:rsidRPr="00840085" w:rsidRDefault="008C18AA" w:rsidP="008C18AA">
      <w:pPr>
        <w:ind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 xml:space="preserve">Практические занятия – </w:t>
      </w:r>
      <w:r w:rsidR="00622FFC" w:rsidRPr="00840085">
        <w:rPr>
          <w:rFonts w:cs="Times New Roman"/>
          <w:szCs w:val="28"/>
        </w:rPr>
        <w:t>2</w:t>
      </w:r>
      <w:r w:rsidRPr="00840085">
        <w:rPr>
          <w:rFonts w:cs="Times New Roman"/>
          <w:szCs w:val="28"/>
        </w:rPr>
        <w:t>4 часа</w:t>
      </w:r>
    </w:p>
    <w:p w:rsidR="008C18AA" w:rsidRPr="00840085" w:rsidRDefault="008C18AA" w:rsidP="008C18AA">
      <w:pPr>
        <w:ind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szCs w:val="28"/>
        </w:rPr>
        <w:t>Самостоятельная работа – 1</w:t>
      </w:r>
      <w:r w:rsidR="00622FFC" w:rsidRPr="00840085">
        <w:rPr>
          <w:rFonts w:cs="Times New Roman"/>
          <w:szCs w:val="28"/>
        </w:rPr>
        <w:t>7</w:t>
      </w:r>
      <w:r w:rsidRPr="00840085">
        <w:rPr>
          <w:rFonts w:cs="Times New Roman"/>
          <w:szCs w:val="28"/>
        </w:rPr>
        <w:t>,8 часов</w:t>
      </w:r>
    </w:p>
    <w:p w:rsidR="008C18AA" w:rsidRPr="00840085" w:rsidRDefault="008C18AA" w:rsidP="008C18AA">
      <w:pPr>
        <w:ind w:firstLine="709"/>
        <w:jc w:val="both"/>
        <w:rPr>
          <w:rFonts w:cs="Times New Roman"/>
          <w:szCs w:val="28"/>
        </w:rPr>
      </w:pPr>
      <w:r w:rsidRPr="00840085">
        <w:rPr>
          <w:rFonts w:cs="Times New Roman"/>
          <w:b/>
          <w:bCs/>
          <w:szCs w:val="28"/>
        </w:rPr>
        <w:t>8. Промежуточная аттестация по дисциплине</w:t>
      </w:r>
      <w:r w:rsidRPr="00840085">
        <w:rPr>
          <w:rFonts w:cs="Times New Roman"/>
          <w:szCs w:val="28"/>
        </w:rPr>
        <w:t xml:space="preserve">: </w:t>
      </w:r>
      <w:r w:rsidRPr="00840085">
        <w:rPr>
          <w:rFonts w:cs="Times New Roman"/>
          <w:i/>
          <w:szCs w:val="28"/>
        </w:rPr>
        <w:t xml:space="preserve">зачет в </w:t>
      </w:r>
      <w:r w:rsidR="00622FFC" w:rsidRPr="00840085">
        <w:rPr>
          <w:rFonts w:cs="Times New Roman"/>
          <w:i/>
          <w:szCs w:val="28"/>
        </w:rPr>
        <w:t>4</w:t>
      </w:r>
      <w:r w:rsidRPr="00840085">
        <w:rPr>
          <w:rFonts w:cs="Times New Roman"/>
          <w:i/>
          <w:szCs w:val="28"/>
        </w:rPr>
        <w:t xml:space="preserve"> семестре.</w:t>
      </w:r>
    </w:p>
    <w:bookmarkEnd w:id="0"/>
    <w:p w:rsidR="00340983" w:rsidRPr="00840085" w:rsidRDefault="00340983">
      <w:pPr>
        <w:rPr>
          <w:szCs w:val="28"/>
        </w:rPr>
      </w:pPr>
    </w:p>
    <w:sectPr w:rsidR="00340983" w:rsidRPr="00840085" w:rsidSect="00574243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8A" w:rsidRDefault="00A97D8A" w:rsidP="008C18AA">
      <w:r>
        <w:separator/>
      </w:r>
    </w:p>
  </w:endnote>
  <w:endnote w:type="continuationSeparator" w:id="1">
    <w:p w:rsidR="00A97D8A" w:rsidRDefault="00A97D8A" w:rsidP="008C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8A" w:rsidRDefault="00A97D8A" w:rsidP="008C18AA">
      <w:r>
        <w:separator/>
      </w:r>
    </w:p>
  </w:footnote>
  <w:footnote w:type="continuationSeparator" w:id="1">
    <w:p w:rsidR="00A97D8A" w:rsidRDefault="00A97D8A" w:rsidP="008C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7564"/>
    </w:tblGrid>
    <w:tr w:rsidR="008C18AA" w:rsidRPr="004C1EB3" w:rsidTr="00E44451">
      <w:trPr>
        <w:trHeight w:val="2117"/>
        <w:jc w:val="center"/>
      </w:trPr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18AA" w:rsidRPr="004C1EB3" w:rsidRDefault="008C18AA" w:rsidP="008C18AA">
          <w:pPr>
            <w:pStyle w:val="a3"/>
            <w:spacing w:before="60"/>
            <w:rPr>
              <w:noProof/>
              <w:sz w:val="16"/>
              <w:szCs w:val="16"/>
            </w:rPr>
          </w:pPr>
          <w:bookmarkStart w:id="2" w:name="_Hlk122080852"/>
          <w:r w:rsidRPr="00190922"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18AA" w:rsidRPr="004C1EB3" w:rsidRDefault="008C18AA" w:rsidP="008C18AA">
          <w:pPr>
            <w:pStyle w:val="a3"/>
            <w:jc w:val="center"/>
            <w:rPr>
              <w:sz w:val="16"/>
              <w:szCs w:val="16"/>
            </w:rPr>
          </w:pPr>
          <w:r w:rsidRPr="00AA7CB8">
            <w:rPr>
              <w:rFonts w:cs="Times New Roman"/>
              <w:b/>
              <w:sz w:val="24"/>
              <w:szCs w:val="24"/>
            </w:rPr>
            <w:t>Пятигорский медико-фармацевтический институт –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  <w:bookmarkEnd w:id="2"/>
    </w:tr>
  </w:tbl>
  <w:p w:rsidR="008C18AA" w:rsidRPr="008C18AA" w:rsidRDefault="008C18A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AFE"/>
    <w:multiLevelType w:val="hybridMultilevel"/>
    <w:tmpl w:val="DDBE5E7A"/>
    <w:lvl w:ilvl="0" w:tplc="AA0AD9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D6556"/>
    <w:multiLevelType w:val="hybridMultilevel"/>
    <w:tmpl w:val="B9BA98D0"/>
    <w:lvl w:ilvl="0" w:tplc="C398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D4D"/>
    <w:rsid w:val="001E2D4D"/>
    <w:rsid w:val="00340983"/>
    <w:rsid w:val="00423363"/>
    <w:rsid w:val="00527AAB"/>
    <w:rsid w:val="00574243"/>
    <w:rsid w:val="00622FFC"/>
    <w:rsid w:val="00780895"/>
    <w:rsid w:val="007B1BD1"/>
    <w:rsid w:val="008130E1"/>
    <w:rsid w:val="00840085"/>
    <w:rsid w:val="008C18AA"/>
    <w:rsid w:val="00982017"/>
    <w:rsid w:val="00A97D8A"/>
    <w:rsid w:val="00B1433F"/>
    <w:rsid w:val="00C63DD8"/>
    <w:rsid w:val="00E5734F"/>
    <w:rsid w:val="00E81328"/>
    <w:rsid w:val="00EF3D61"/>
    <w:rsid w:val="00F7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AA"/>
    <w:pPr>
      <w:spacing w:after="0" w:line="240" w:lineRule="auto"/>
      <w:contextualSpacing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8A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C18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8AA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rsid w:val="008C18A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18A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C18AA"/>
    <w:pPr>
      <w:widowControl w:val="0"/>
      <w:autoSpaceDE w:val="0"/>
      <w:autoSpaceDN w:val="0"/>
      <w:ind w:left="242"/>
    </w:pPr>
    <w:rPr>
      <w:rFonts w:cs="Times New Roman"/>
      <w:lang w:val="en-US" w:eastAsia="en-US"/>
    </w:rPr>
  </w:style>
  <w:style w:type="character" w:customStyle="1" w:styleId="a8">
    <w:name w:val="Абзац списка Знак"/>
    <w:link w:val="a7"/>
    <w:uiPriority w:val="34"/>
    <w:locked/>
    <w:rsid w:val="008C18AA"/>
    <w:rPr>
      <w:rFonts w:ascii="Times New Roman" w:eastAsiaTheme="minorEastAsia" w:hAnsi="Times New Roman" w:cs="Times New Roman"/>
      <w:sz w:val="28"/>
      <w:lang w:val="en-US"/>
    </w:rPr>
  </w:style>
  <w:style w:type="paragraph" w:styleId="a9">
    <w:name w:val="Normal (Web)"/>
    <w:aliases w:val="Обычный (Web)"/>
    <w:basedOn w:val="a"/>
    <w:uiPriority w:val="99"/>
    <w:unhideWhenUsed/>
    <w:rsid w:val="008C18AA"/>
    <w:pPr>
      <w:spacing w:before="150" w:after="150"/>
      <w:ind w:left="150" w:right="150"/>
      <w:contextualSpacing w:val="0"/>
    </w:pPr>
    <w:rPr>
      <w:rFonts w:ascii="Tahoma" w:eastAsia="Times New Roman" w:hAnsi="Tahoma" w:cs="Tahoma"/>
      <w:color w:val="42424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400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0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Administ_22</dc:creator>
  <cp:keywords/>
  <dc:description/>
  <cp:lastModifiedBy>User</cp:lastModifiedBy>
  <cp:revision>13</cp:revision>
  <dcterms:created xsi:type="dcterms:W3CDTF">2022-12-16T17:29:00Z</dcterms:created>
  <dcterms:modified xsi:type="dcterms:W3CDTF">2023-09-06T08:21:00Z</dcterms:modified>
</cp:coreProperties>
</file>