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00" w:rsidRPr="002051F2" w:rsidRDefault="002E5400" w:rsidP="002E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F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E5400" w:rsidRPr="002051F2" w:rsidRDefault="002E5400" w:rsidP="002E5400">
      <w:pPr>
        <w:pStyle w:val="3"/>
        <w:widowControl w:val="0"/>
        <w:spacing w:after="0"/>
        <w:jc w:val="center"/>
        <w:rPr>
          <w:b/>
          <w:sz w:val="28"/>
          <w:szCs w:val="28"/>
        </w:rPr>
      </w:pPr>
      <w:r w:rsidRPr="002051F2">
        <w:rPr>
          <w:b/>
          <w:sz w:val="28"/>
          <w:szCs w:val="28"/>
        </w:rPr>
        <w:t>РАБОЧЕЙ ПРОГРАММЫ ДИСЦИПЛИНЫ «</w:t>
      </w:r>
      <w:r w:rsidRPr="002051F2">
        <w:rPr>
          <w:b/>
          <w:sz w:val="28"/>
          <w:szCs w:val="28"/>
          <w:u w:val="single"/>
        </w:rPr>
        <w:t>ВВЕДЕНИЕ В СПЕЦИАЛЬНОСТЬ</w:t>
      </w:r>
      <w:r w:rsidRPr="002051F2">
        <w:rPr>
          <w:b/>
          <w:sz w:val="28"/>
          <w:szCs w:val="28"/>
        </w:rPr>
        <w:t>»</w:t>
      </w:r>
    </w:p>
    <w:p w:rsidR="002E5400" w:rsidRPr="002051F2" w:rsidRDefault="002E5400" w:rsidP="002E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F2">
        <w:rPr>
          <w:rFonts w:ascii="Times New Roman" w:hAnsi="Times New Roman" w:cs="Times New Roman"/>
          <w:b/>
          <w:sz w:val="28"/>
          <w:szCs w:val="28"/>
        </w:rPr>
        <w:t>Основная профессиональная образовательная программа высшего образования</w:t>
      </w:r>
    </w:p>
    <w:p w:rsidR="002E5400" w:rsidRPr="002051F2" w:rsidRDefault="002E5400" w:rsidP="002E5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F2">
        <w:rPr>
          <w:rFonts w:ascii="Times New Roman" w:hAnsi="Times New Roman" w:cs="Times New Roman"/>
          <w:b/>
          <w:sz w:val="28"/>
          <w:szCs w:val="28"/>
        </w:rPr>
        <w:t xml:space="preserve">Специальность 33.05.01 Фармация (уровень </w:t>
      </w:r>
      <w:proofErr w:type="spellStart"/>
      <w:r w:rsidRPr="002051F2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2051F2">
        <w:rPr>
          <w:rFonts w:ascii="Times New Roman" w:hAnsi="Times New Roman" w:cs="Times New Roman"/>
          <w:b/>
          <w:sz w:val="28"/>
          <w:szCs w:val="28"/>
        </w:rPr>
        <w:t>)</w:t>
      </w:r>
    </w:p>
    <w:p w:rsidR="002E5400" w:rsidRPr="002051F2" w:rsidRDefault="002E5400" w:rsidP="002E5400">
      <w:pPr>
        <w:pStyle w:val="a3"/>
        <w:numPr>
          <w:ilvl w:val="0"/>
          <w:numId w:val="1"/>
        </w:numPr>
        <w:spacing w:before="240" w:after="200"/>
        <w:ind w:left="284" w:firstLine="76"/>
        <w:jc w:val="both"/>
        <w:rPr>
          <w:b/>
        </w:rPr>
      </w:pPr>
      <w:r w:rsidRPr="002051F2">
        <w:rPr>
          <w:b/>
        </w:rPr>
        <w:t>Общая трудоемкость (в ЗЕ и часах):</w:t>
      </w:r>
      <w:r w:rsidRPr="002051F2">
        <w:t>2 ЗЕ</w:t>
      </w:r>
      <w:r w:rsidRPr="002051F2">
        <w:rPr>
          <w:b/>
        </w:rPr>
        <w:t xml:space="preserve">, </w:t>
      </w:r>
      <w:r w:rsidRPr="002051F2">
        <w:t>72 часа.</w:t>
      </w:r>
    </w:p>
    <w:p w:rsidR="002E5400" w:rsidRPr="002051F2" w:rsidRDefault="002E5400" w:rsidP="002E5400">
      <w:pPr>
        <w:pStyle w:val="a3"/>
        <w:numPr>
          <w:ilvl w:val="0"/>
          <w:numId w:val="1"/>
        </w:numPr>
        <w:spacing w:before="240" w:after="200"/>
        <w:ind w:left="284" w:firstLine="76"/>
        <w:jc w:val="both"/>
        <w:rPr>
          <w:b/>
        </w:rPr>
      </w:pPr>
      <w:proofErr w:type="gramStart"/>
      <w:r w:rsidRPr="002051F2">
        <w:rPr>
          <w:b/>
        </w:rPr>
        <w:t>Цель дисциплины:</w:t>
      </w:r>
      <w:r w:rsidR="002051F2">
        <w:rPr>
          <w:b/>
        </w:rPr>
        <w:t xml:space="preserve"> </w:t>
      </w:r>
      <w:r w:rsidRPr="002051F2">
        <w:rPr>
          <w:color w:val="000000"/>
        </w:rPr>
        <w:t>знакомство обучающихся со специальностью 33.05.01 Фармация, местом и ролью провизора в современном здравоохранении в соответствии с требованиями к универсальным, обще</w:t>
      </w:r>
      <w:r w:rsidR="002051F2">
        <w:rPr>
          <w:color w:val="000000"/>
        </w:rPr>
        <w:t xml:space="preserve"> </w:t>
      </w:r>
      <w:r w:rsidRPr="002051F2">
        <w:rPr>
          <w:color w:val="000000"/>
        </w:rPr>
        <w:t>профессиональным и профессиональным компетенциям провизора, получение обучающимися системных теоретических и прикладных знаний о сущности, методах, средствах, принципах работы в фармацевтической отрасли, а также в подготовке обучающихся к реализации задач в фармацевтической деятельности.</w:t>
      </w:r>
      <w:proofErr w:type="gramEnd"/>
    </w:p>
    <w:p w:rsidR="002E5400" w:rsidRPr="002051F2" w:rsidRDefault="002E5400" w:rsidP="002E5400">
      <w:pPr>
        <w:pStyle w:val="a3"/>
        <w:numPr>
          <w:ilvl w:val="0"/>
          <w:numId w:val="1"/>
        </w:numPr>
        <w:spacing w:before="240"/>
        <w:ind w:left="284" w:firstLine="76"/>
        <w:jc w:val="both"/>
        <w:rPr>
          <w:b/>
        </w:rPr>
      </w:pPr>
      <w:r w:rsidRPr="002051F2">
        <w:rPr>
          <w:b/>
        </w:rPr>
        <w:t xml:space="preserve">Задачи дисциплины: </w:t>
      </w:r>
    </w:p>
    <w:p w:rsidR="002E5400" w:rsidRPr="002051F2" w:rsidRDefault="002E5400" w:rsidP="002E5400">
      <w:pPr>
        <w:pStyle w:val="a3"/>
        <w:numPr>
          <w:ilvl w:val="0"/>
          <w:numId w:val="2"/>
        </w:numPr>
        <w:tabs>
          <w:tab w:val="left" w:pos="675"/>
        </w:tabs>
        <w:spacing w:line="274" w:lineRule="exact"/>
        <w:ind w:left="284" w:right="145" w:firstLine="0"/>
        <w:jc w:val="both"/>
      </w:pPr>
      <w:r w:rsidRPr="002051F2">
        <w:rPr>
          <w:color w:val="000000"/>
        </w:rPr>
        <w:t xml:space="preserve">ознакомить </w:t>
      </w:r>
      <w:proofErr w:type="gramStart"/>
      <w:r w:rsidRPr="002051F2">
        <w:rPr>
          <w:color w:val="000000"/>
        </w:rPr>
        <w:t>обучающихся</w:t>
      </w:r>
      <w:proofErr w:type="gramEnd"/>
      <w:r w:rsidRPr="002051F2">
        <w:rPr>
          <w:color w:val="000000"/>
        </w:rPr>
        <w:t xml:space="preserve"> с основными понятиями и профессиональной терминологией, связанной со специальностью 33.05.01 Фармация;</w:t>
      </w:r>
    </w:p>
    <w:p w:rsidR="002E5400" w:rsidRPr="002051F2" w:rsidRDefault="002E5400" w:rsidP="002E5400">
      <w:pPr>
        <w:pStyle w:val="a3"/>
        <w:numPr>
          <w:ilvl w:val="0"/>
          <w:numId w:val="2"/>
        </w:numPr>
        <w:tabs>
          <w:tab w:val="left" w:pos="675"/>
        </w:tabs>
        <w:spacing w:line="274" w:lineRule="exact"/>
        <w:ind w:left="284" w:right="145" w:firstLine="0"/>
        <w:jc w:val="both"/>
      </w:pPr>
      <w:r w:rsidRPr="002051F2">
        <w:rPr>
          <w:color w:val="000000"/>
        </w:rPr>
        <w:t xml:space="preserve">ознакомить обучающихся с системой подготовки провизоров по программе </w:t>
      </w:r>
      <w:proofErr w:type="spellStart"/>
      <w:r w:rsidRPr="002051F2">
        <w:rPr>
          <w:color w:val="000000"/>
        </w:rPr>
        <w:t>специалитета</w:t>
      </w:r>
      <w:proofErr w:type="spellEnd"/>
      <w:r w:rsidRPr="002051F2">
        <w:rPr>
          <w:color w:val="000000"/>
        </w:rPr>
        <w:t xml:space="preserve"> 33.05.01 Фармация и системой последипломного образования</w:t>
      </w:r>
    </w:p>
    <w:p w:rsidR="002E5400" w:rsidRPr="002051F2" w:rsidRDefault="002E5400" w:rsidP="002E5400">
      <w:pPr>
        <w:pStyle w:val="a3"/>
        <w:numPr>
          <w:ilvl w:val="0"/>
          <w:numId w:val="2"/>
        </w:numPr>
        <w:tabs>
          <w:tab w:val="left" w:pos="675"/>
        </w:tabs>
        <w:spacing w:line="274" w:lineRule="exact"/>
        <w:ind w:left="284" w:right="145" w:firstLine="0"/>
        <w:jc w:val="both"/>
      </w:pPr>
      <w:r w:rsidRPr="002051F2">
        <w:rPr>
          <w:color w:val="000000"/>
        </w:rPr>
        <w:t>сформировать навыки определения и реализации приоритетов собственной профессиональной деятельности и способов ее совершенствования на основе самооценки и непрерывного образования;</w:t>
      </w:r>
    </w:p>
    <w:p w:rsidR="002E5400" w:rsidRPr="002051F2" w:rsidRDefault="002E5400" w:rsidP="002E5400">
      <w:pPr>
        <w:pStyle w:val="a3"/>
        <w:numPr>
          <w:ilvl w:val="0"/>
          <w:numId w:val="2"/>
        </w:numPr>
        <w:tabs>
          <w:tab w:val="left" w:pos="675"/>
        </w:tabs>
        <w:spacing w:line="274" w:lineRule="exact"/>
        <w:ind w:left="284" w:right="145" w:firstLine="0"/>
        <w:jc w:val="both"/>
      </w:pPr>
      <w:proofErr w:type="gramStart"/>
      <w:r w:rsidRPr="002051F2">
        <w:rPr>
          <w:color w:val="000000"/>
        </w:rPr>
        <w:t>ознакомить обучающихся с профессиональной деятельностью провизора в различных областях современной фармации и медицины;</w:t>
      </w:r>
      <w:proofErr w:type="gramEnd"/>
    </w:p>
    <w:p w:rsidR="002E5400" w:rsidRPr="002051F2" w:rsidRDefault="002E5400" w:rsidP="002E5400">
      <w:pPr>
        <w:pStyle w:val="a3"/>
        <w:numPr>
          <w:ilvl w:val="0"/>
          <w:numId w:val="2"/>
        </w:numPr>
        <w:tabs>
          <w:tab w:val="left" w:pos="675"/>
        </w:tabs>
        <w:spacing w:line="274" w:lineRule="exact"/>
        <w:ind w:left="284" w:right="145" w:firstLine="0"/>
        <w:jc w:val="both"/>
      </w:pPr>
      <w:r w:rsidRPr="002051F2">
        <w:rPr>
          <w:color w:val="000000"/>
        </w:rPr>
        <w:t>сформировать навыки критического анализа проблемных ситуаций в профессиональной сфере на основе системного подхода;</w:t>
      </w:r>
    </w:p>
    <w:p w:rsidR="002E5400" w:rsidRPr="002051F2" w:rsidRDefault="002E5400" w:rsidP="002E5400">
      <w:pPr>
        <w:pStyle w:val="a3"/>
        <w:numPr>
          <w:ilvl w:val="0"/>
          <w:numId w:val="2"/>
        </w:numPr>
        <w:tabs>
          <w:tab w:val="left" w:pos="675"/>
        </w:tabs>
        <w:spacing w:line="274" w:lineRule="exact"/>
        <w:ind w:left="284" w:right="145" w:firstLine="0"/>
        <w:jc w:val="both"/>
      </w:pPr>
      <w:r w:rsidRPr="002051F2">
        <w:rPr>
          <w:color w:val="000000"/>
        </w:rPr>
        <w:t xml:space="preserve">ознакомить </w:t>
      </w:r>
      <w:proofErr w:type="gramStart"/>
      <w:r w:rsidRPr="002051F2">
        <w:rPr>
          <w:color w:val="000000"/>
        </w:rPr>
        <w:t>обучающихся</w:t>
      </w:r>
      <w:proofErr w:type="gramEnd"/>
      <w:r w:rsidRPr="002051F2">
        <w:rPr>
          <w:color w:val="000000"/>
        </w:rPr>
        <w:t xml:space="preserve"> с основными профессиональными информационными базами, необходимыми для самостоятельной подготовки в процессе обучения;</w:t>
      </w:r>
    </w:p>
    <w:p w:rsidR="002E5400" w:rsidRPr="002051F2" w:rsidRDefault="002E5400" w:rsidP="002E5400">
      <w:pPr>
        <w:pStyle w:val="a3"/>
        <w:numPr>
          <w:ilvl w:val="0"/>
          <w:numId w:val="2"/>
        </w:numPr>
        <w:tabs>
          <w:tab w:val="left" w:pos="675"/>
        </w:tabs>
        <w:spacing w:line="274" w:lineRule="exact"/>
        <w:ind w:left="284" w:right="145" w:firstLine="0"/>
        <w:jc w:val="both"/>
      </w:pPr>
      <w:r w:rsidRPr="002051F2">
        <w:rPr>
          <w:color w:val="000000"/>
        </w:rPr>
        <w:t>осуществлять поиск информации и решений на основе действий, эксперимента и опыта;</w:t>
      </w:r>
    </w:p>
    <w:p w:rsidR="002E5400" w:rsidRPr="002051F2" w:rsidRDefault="002E5400" w:rsidP="002E5400">
      <w:pPr>
        <w:pStyle w:val="a3"/>
        <w:numPr>
          <w:ilvl w:val="0"/>
          <w:numId w:val="2"/>
        </w:numPr>
        <w:tabs>
          <w:tab w:val="left" w:pos="675"/>
        </w:tabs>
        <w:spacing w:line="274" w:lineRule="exact"/>
        <w:ind w:left="284" w:right="145" w:firstLine="0"/>
        <w:jc w:val="both"/>
      </w:pPr>
      <w:r w:rsidRPr="002051F2">
        <w:rPr>
          <w:color w:val="000000"/>
        </w:rPr>
        <w:t>сформировать навыки г</w:t>
      </w:r>
      <w:r w:rsidR="002051F2">
        <w:rPr>
          <w:color w:val="000000"/>
        </w:rPr>
        <w:t>рамотно, логично, аргументирова</w:t>
      </w:r>
      <w:r w:rsidRPr="002051F2">
        <w:rPr>
          <w:color w:val="000000"/>
        </w:rPr>
        <w:t>но формировать собственные суждения и оценки по поводу профессиональной деятельности в сфере фармации.</w:t>
      </w:r>
    </w:p>
    <w:p w:rsidR="002E5400" w:rsidRPr="002051F2" w:rsidRDefault="002E5400" w:rsidP="002E5400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2051F2">
        <w:rPr>
          <w:b/>
        </w:rPr>
        <w:t>Основные разделы дисциплины:</w:t>
      </w:r>
    </w:p>
    <w:p w:rsidR="002E5400" w:rsidRPr="002051F2" w:rsidRDefault="002E5400" w:rsidP="002E5400">
      <w:pPr>
        <w:pStyle w:val="a3"/>
        <w:numPr>
          <w:ilvl w:val="0"/>
          <w:numId w:val="3"/>
        </w:numPr>
        <w:shd w:val="clear" w:color="auto" w:fill="FFFFFF"/>
        <w:ind w:left="851" w:hanging="284"/>
        <w:jc w:val="both"/>
        <w:rPr>
          <w:color w:val="000000" w:themeColor="text1"/>
        </w:rPr>
      </w:pPr>
      <w:r w:rsidRPr="002051F2">
        <w:rPr>
          <w:color w:val="000000" w:themeColor="text1"/>
        </w:rPr>
        <w:t xml:space="preserve">Законодательные основы регулирования фармацевтической деятельности. </w:t>
      </w:r>
    </w:p>
    <w:p w:rsidR="002E5400" w:rsidRPr="002051F2" w:rsidRDefault="002E5400" w:rsidP="002E5400">
      <w:pPr>
        <w:pStyle w:val="TableParagraph"/>
        <w:numPr>
          <w:ilvl w:val="0"/>
          <w:numId w:val="3"/>
        </w:numPr>
        <w:ind w:left="851" w:hanging="284"/>
        <w:jc w:val="both"/>
        <w:rPr>
          <w:color w:val="000000" w:themeColor="text1"/>
          <w:sz w:val="28"/>
          <w:szCs w:val="28"/>
          <w:lang w:val="ru-RU"/>
        </w:rPr>
      </w:pPr>
      <w:r w:rsidRPr="002051F2">
        <w:rPr>
          <w:color w:val="000000" w:themeColor="text1"/>
          <w:sz w:val="28"/>
          <w:szCs w:val="28"/>
          <w:lang w:val="ru-RU"/>
        </w:rPr>
        <w:t>Фармация</w:t>
      </w:r>
      <w:r w:rsidR="002051F2">
        <w:rPr>
          <w:color w:val="000000" w:themeColor="text1"/>
          <w:sz w:val="28"/>
          <w:szCs w:val="28"/>
          <w:lang w:val="ru-RU"/>
        </w:rPr>
        <w:t xml:space="preserve"> </w:t>
      </w:r>
      <w:r w:rsidRPr="002051F2">
        <w:rPr>
          <w:color w:val="000000" w:themeColor="text1"/>
          <w:sz w:val="28"/>
          <w:szCs w:val="28"/>
          <w:lang w:val="ru-RU"/>
        </w:rPr>
        <w:t>как</w:t>
      </w:r>
      <w:r w:rsidR="002051F2">
        <w:rPr>
          <w:color w:val="000000" w:themeColor="text1"/>
          <w:sz w:val="28"/>
          <w:szCs w:val="28"/>
          <w:lang w:val="ru-RU"/>
        </w:rPr>
        <w:t xml:space="preserve"> </w:t>
      </w:r>
      <w:r w:rsidRPr="002051F2">
        <w:rPr>
          <w:color w:val="000000" w:themeColor="text1"/>
          <w:sz w:val="28"/>
          <w:szCs w:val="28"/>
          <w:lang w:val="ru-RU"/>
        </w:rPr>
        <w:t>наукоёмкая</w:t>
      </w:r>
      <w:r w:rsidR="002051F2">
        <w:rPr>
          <w:color w:val="000000" w:themeColor="text1"/>
          <w:sz w:val="28"/>
          <w:szCs w:val="28"/>
          <w:lang w:val="ru-RU"/>
        </w:rPr>
        <w:t xml:space="preserve"> </w:t>
      </w:r>
      <w:r w:rsidRPr="002051F2">
        <w:rPr>
          <w:color w:val="000000" w:themeColor="text1"/>
          <w:sz w:val="28"/>
          <w:szCs w:val="28"/>
          <w:lang w:val="ru-RU"/>
        </w:rPr>
        <w:t>отрасль</w:t>
      </w:r>
      <w:r w:rsidRPr="002051F2">
        <w:rPr>
          <w:color w:val="000000" w:themeColor="text1"/>
          <w:sz w:val="28"/>
          <w:szCs w:val="28"/>
          <w:lang w:val="ru-RU" w:eastAsia="ru-RU"/>
        </w:rPr>
        <w:t>.</w:t>
      </w:r>
    </w:p>
    <w:p w:rsidR="002E5400" w:rsidRPr="002051F2" w:rsidRDefault="002E5400" w:rsidP="002E5400">
      <w:pPr>
        <w:pStyle w:val="TableParagraph"/>
        <w:numPr>
          <w:ilvl w:val="0"/>
          <w:numId w:val="3"/>
        </w:numPr>
        <w:ind w:left="851" w:hanging="284"/>
        <w:jc w:val="both"/>
        <w:rPr>
          <w:color w:val="000000" w:themeColor="text1"/>
          <w:sz w:val="28"/>
          <w:szCs w:val="28"/>
          <w:lang w:val="ru-RU"/>
        </w:rPr>
      </w:pPr>
      <w:r w:rsidRPr="002051F2">
        <w:rPr>
          <w:color w:val="000000" w:themeColor="text1"/>
          <w:sz w:val="28"/>
          <w:szCs w:val="28"/>
          <w:lang w:val="ru-RU"/>
        </w:rPr>
        <w:t>Достижения</w:t>
      </w:r>
      <w:r w:rsidR="002051F2">
        <w:rPr>
          <w:color w:val="000000" w:themeColor="text1"/>
          <w:sz w:val="28"/>
          <w:szCs w:val="28"/>
          <w:lang w:val="ru-RU"/>
        </w:rPr>
        <w:t xml:space="preserve"> </w:t>
      </w:r>
      <w:r w:rsidRPr="002051F2">
        <w:rPr>
          <w:color w:val="000000" w:themeColor="text1"/>
          <w:sz w:val="28"/>
          <w:szCs w:val="28"/>
          <w:lang w:val="ru-RU"/>
        </w:rPr>
        <w:t>в</w:t>
      </w:r>
      <w:r w:rsidR="002051F2">
        <w:rPr>
          <w:color w:val="000000" w:themeColor="text1"/>
          <w:sz w:val="28"/>
          <w:szCs w:val="28"/>
          <w:lang w:val="ru-RU"/>
        </w:rPr>
        <w:t xml:space="preserve"> </w:t>
      </w:r>
      <w:r w:rsidRPr="002051F2">
        <w:rPr>
          <w:color w:val="000000" w:themeColor="text1"/>
          <w:sz w:val="28"/>
          <w:szCs w:val="28"/>
          <w:lang w:val="ru-RU"/>
        </w:rPr>
        <w:t>фармацевтической</w:t>
      </w:r>
      <w:r w:rsidR="002051F2">
        <w:rPr>
          <w:color w:val="000000" w:themeColor="text1"/>
          <w:sz w:val="28"/>
          <w:szCs w:val="28"/>
          <w:lang w:val="ru-RU"/>
        </w:rPr>
        <w:t xml:space="preserve"> </w:t>
      </w:r>
      <w:r w:rsidRPr="002051F2">
        <w:rPr>
          <w:color w:val="000000" w:themeColor="text1"/>
          <w:sz w:val="28"/>
          <w:szCs w:val="28"/>
          <w:lang w:val="ru-RU"/>
        </w:rPr>
        <w:t>отрасли.</w:t>
      </w:r>
    </w:p>
    <w:p w:rsidR="002E5400" w:rsidRPr="002051F2" w:rsidRDefault="002E5400" w:rsidP="002E5400">
      <w:pPr>
        <w:pStyle w:val="TableParagraph"/>
        <w:numPr>
          <w:ilvl w:val="0"/>
          <w:numId w:val="3"/>
        </w:numPr>
        <w:ind w:left="851" w:right="126" w:hanging="284"/>
        <w:jc w:val="both"/>
        <w:rPr>
          <w:color w:val="000000" w:themeColor="text1"/>
          <w:sz w:val="28"/>
          <w:szCs w:val="28"/>
          <w:lang w:val="ru-RU"/>
        </w:rPr>
      </w:pPr>
      <w:r w:rsidRPr="002051F2">
        <w:rPr>
          <w:sz w:val="28"/>
          <w:szCs w:val="28"/>
          <w:lang w:val="ru-RU"/>
        </w:rPr>
        <w:t>Фармацевтическая деятельность.</w:t>
      </w:r>
      <w:r w:rsidRPr="002051F2">
        <w:rPr>
          <w:color w:val="000000" w:themeColor="text1"/>
          <w:sz w:val="28"/>
          <w:szCs w:val="28"/>
          <w:lang w:val="ru-RU"/>
        </w:rPr>
        <w:t xml:space="preserve"> Виды профессиональной деятельности провизора.</w:t>
      </w:r>
    </w:p>
    <w:p w:rsidR="002E5400" w:rsidRPr="002051F2" w:rsidRDefault="002E5400" w:rsidP="002E5400">
      <w:pPr>
        <w:pStyle w:val="a3"/>
        <w:numPr>
          <w:ilvl w:val="0"/>
          <w:numId w:val="3"/>
        </w:numPr>
        <w:ind w:left="851" w:hanging="284"/>
        <w:jc w:val="both"/>
      </w:pPr>
      <w:r w:rsidRPr="002051F2">
        <w:rPr>
          <w:color w:val="000000" w:themeColor="text1"/>
        </w:rPr>
        <w:t>Понятие о системе продвижения</w:t>
      </w:r>
      <w:r w:rsidR="002051F2">
        <w:rPr>
          <w:color w:val="000000" w:themeColor="text1"/>
        </w:rPr>
        <w:t xml:space="preserve"> </w:t>
      </w:r>
      <w:r w:rsidRPr="002051F2">
        <w:rPr>
          <w:color w:val="000000" w:themeColor="text1"/>
        </w:rPr>
        <w:t>лекарственных</w:t>
      </w:r>
      <w:r w:rsidR="002051F2">
        <w:rPr>
          <w:color w:val="000000" w:themeColor="text1"/>
        </w:rPr>
        <w:t xml:space="preserve"> </w:t>
      </w:r>
      <w:r w:rsidRPr="002051F2">
        <w:rPr>
          <w:color w:val="000000" w:themeColor="text1"/>
        </w:rPr>
        <w:t>препаратов на</w:t>
      </w:r>
      <w:r w:rsidR="002051F2">
        <w:rPr>
          <w:color w:val="000000" w:themeColor="text1"/>
        </w:rPr>
        <w:t xml:space="preserve"> </w:t>
      </w:r>
      <w:r w:rsidRPr="002051F2">
        <w:rPr>
          <w:color w:val="000000" w:themeColor="text1"/>
        </w:rPr>
        <w:t>фармацевтическом</w:t>
      </w:r>
      <w:r w:rsidR="002051F2">
        <w:rPr>
          <w:color w:val="000000" w:themeColor="text1"/>
        </w:rPr>
        <w:t xml:space="preserve"> </w:t>
      </w:r>
      <w:r w:rsidRPr="002051F2">
        <w:rPr>
          <w:color w:val="000000" w:themeColor="text1"/>
        </w:rPr>
        <w:t>рынке.</w:t>
      </w:r>
    </w:p>
    <w:p w:rsidR="002E5400" w:rsidRPr="002051F2" w:rsidRDefault="002E5400" w:rsidP="002E5400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2051F2">
        <w:rPr>
          <w:b/>
        </w:rPr>
        <w:lastRenderedPageBreak/>
        <w:t>Результаты освоения дисциплины:</w:t>
      </w:r>
    </w:p>
    <w:tbl>
      <w:tblPr>
        <w:tblW w:w="5000" w:type="pct"/>
        <w:tblLook w:val="04A0"/>
      </w:tblPr>
      <w:tblGrid>
        <w:gridCol w:w="9385"/>
      </w:tblGrid>
      <w:tr w:rsidR="002E5400" w:rsidRPr="002051F2" w:rsidTr="002E5400">
        <w:trPr>
          <w:trHeight w:val="484"/>
        </w:trPr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Знать:</w:t>
            </w:r>
          </w:p>
        </w:tc>
      </w:tr>
      <w:tr w:rsidR="002E5400" w:rsidRPr="002051F2" w:rsidTr="002E5400"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-методы оценки и оптимального использования своих ресурсов для успешного выполнения порученного задания;</w:t>
            </w:r>
          </w:p>
        </w:tc>
      </w:tr>
      <w:tr w:rsidR="002E5400" w:rsidRPr="002051F2" w:rsidTr="002E5400">
        <w:trPr>
          <w:trHeight w:val="582"/>
        </w:trPr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способы определения приоритетов профессионального роста и способы совершенствования собственной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деятельности;</w:t>
            </w:r>
          </w:p>
        </w:tc>
      </w:tr>
      <w:tr w:rsidR="002E5400" w:rsidRPr="002051F2" w:rsidTr="002E5400"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методы построения гибкой профессиональной траектории с использованием инструментов непрерывного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образования, с учетом накопленного опыта профессиональной деятельности и динамично изменяющихся требований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рынка труда;</w:t>
            </w:r>
          </w:p>
        </w:tc>
      </w:tr>
      <w:tr w:rsidR="002E5400" w:rsidRPr="002051F2" w:rsidTr="002E5400"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-особенности </w:t>
            </w:r>
            <w:proofErr w:type="spellStart"/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биоэтических</w:t>
            </w:r>
            <w:proofErr w:type="spellEnd"/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аспектов взаимодействия в системе фармацевтический работник-посетитель аптечной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в соответствии с нормами фармацевтической этики и деонтологии;</w:t>
            </w:r>
          </w:p>
        </w:tc>
      </w:tr>
      <w:tr w:rsidR="002E5400" w:rsidRPr="002051F2" w:rsidTr="002E5400"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-особенности </w:t>
            </w:r>
            <w:proofErr w:type="spellStart"/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биоэтических</w:t>
            </w:r>
            <w:proofErr w:type="spellEnd"/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аспектов взаимодействия в си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стеме фармацевтический работник -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 в соответствии с нормами фармацевтической этики и деонтологии</w:t>
            </w:r>
          </w:p>
        </w:tc>
      </w:tr>
      <w:tr w:rsidR="002E5400" w:rsidRPr="002051F2" w:rsidTr="002E5400"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5400" w:rsidRPr="002051F2" w:rsidRDefault="002E5400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Уметь:</w:t>
            </w:r>
          </w:p>
          <w:p w:rsidR="002E5400" w:rsidRPr="002051F2" w:rsidRDefault="002E5400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E5400" w:rsidRPr="002051F2" w:rsidTr="002E5400"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-оценивать свои ресурсы и их пределы (личностные, ситуативные, временные), оптимально их использовать для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успешного выполнения порученного задания; </w:t>
            </w:r>
          </w:p>
        </w:tc>
      </w:tr>
      <w:tr w:rsidR="002E5400" w:rsidRPr="002051F2" w:rsidTr="002E5400">
        <w:trPr>
          <w:trHeight w:val="519"/>
        </w:trPr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определять приоритеты профессионального роста и способы совершенствования собственной деятельности на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основе самооценки по выбранным критериям;</w:t>
            </w:r>
          </w:p>
        </w:tc>
      </w:tr>
      <w:tr w:rsidR="002E5400" w:rsidRPr="002051F2" w:rsidTr="002E5400"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-выстраивать гибкую профессиональную траекторию, используя инструменты непрерывного образования, с учетом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накопленного опыта профессиональной деятельности и динамично изменяющихся требований рынка труда;</w:t>
            </w:r>
          </w:p>
        </w:tc>
      </w:tr>
      <w:tr w:rsidR="002E5400" w:rsidRPr="002051F2" w:rsidTr="002E5400"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-применять нормативные правовые документы в сфере фармацевтической этики и деонтологии в системе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взаимодействия фармацевтический работник-посетитель аптечной организации;</w:t>
            </w:r>
          </w:p>
        </w:tc>
      </w:tr>
      <w:tr w:rsidR="002E5400" w:rsidRPr="002051F2" w:rsidTr="002E5400"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-применять нормативные правовые документы в сфере фармацевтической этики и деонтологии в системе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взаимодействия фармацевтический работник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</w:t>
            </w:r>
            <w:proofErr w:type="gramEnd"/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едицинский работник</w:t>
            </w:r>
          </w:p>
        </w:tc>
      </w:tr>
      <w:tr w:rsidR="002E5400" w:rsidRPr="002051F2" w:rsidTr="002E5400"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5400" w:rsidRPr="002051F2" w:rsidRDefault="002E5400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Иметь навык (опыт деятельности):</w:t>
            </w:r>
          </w:p>
          <w:p w:rsidR="002E5400" w:rsidRPr="002051F2" w:rsidRDefault="002E5400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E5400" w:rsidRPr="002051F2" w:rsidTr="002E5400">
        <w:trPr>
          <w:trHeight w:val="600"/>
        </w:trPr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оценки своих ресурсов и их пределов (личностных, ситуативных, временных), оптимального их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использования для успешного выполнения порученного задания;</w:t>
            </w:r>
          </w:p>
        </w:tc>
      </w:tr>
      <w:tr w:rsidR="002E5400" w:rsidRPr="002051F2" w:rsidTr="002E5400">
        <w:trPr>
          <w:trHeight w:val="680"/>
        </w:trPr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определения приоритетов профессионального роста и способов совершенствования собственной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 на основе самооценки по выбранным критериям;</w:t>
            </w:r>
          </w:p>
        </w:tc>
      </w:tr>
      <w:tr w:rsidR="002E5400" w:rsidRPr="002051F2" w:rsidTr="002E5400"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выстраивания гибкой профессиональной траектории, используя инструменты непрерывного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образования, с учетом накопленного опыта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профессиональной деятельности и динамично изменяющихся требований</w:t>
            </w:r>
          </w:p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рынка труда;</w:t>
            </w:r>
          </w:p>
        </w:tc>
      </w:tr>
      <w:tr w:rsidR="002E5400" w:rsidRPr="002051F2" w:rsidTr="002E5400">
        <w:trPr>
          <w:trHeight w:val="408"/>
        </w:trPr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этичного поведения при осуществлении всех видов фармацевтической деятельности в системе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фармацевтический работник-посетитель аптечной организации';</w:t>
            </w:r>
          </w:p>
        </w:tc>
      </w:tr>
      <w:tr w:rsidR="002E5400" w:rsidRPr="002051F2" w:rsidTr="002E5400">
        <w:trPr>
          <w:trHeight w:val="408"/>
        </w:trPr>
        <w:tc>
          <w:tcPr>
            <w:tcW w:w="5000" w:type="pct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E5400" w:rsidRPr="002051F2" w:rsidRDefault="002E54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этичного поведения при осуществлении всех видов фармацевтической деятельности в системе'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фармацевтический работник</w:t>
            </w:r>
            <w:r w:rsid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</w:t>
            </w:r>
            <w:proofErr w:type="gramEnd"/>
            <w:r w:rsidRPr="002051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едицинский работник</w:t>
            </w:r>
          </w:p>
        </w:tc>
      </w:tr>
    </w:tbl>
    <w:p w:rsidR="002E5400" w:rsidRPr="002051F2" w:rsidRDefault="002E5400" w:rsidP="002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1F2">
        <w:rPr>
          <w:rFonts w:ascii="Times New Roman" w:hAnsi="Times New Roman" w:cs="Times New Roman"/>
          <w:b/>
          <w:sz w:val="28"/>
          <w:szCs w:val="28"/>
        </w:rPr>
        <w:t>Перечень компетенций, вклад в формирование которых осуществляет дисциплина:</w:t>
      </w:r>
    </w:p>
    <w:p w:rsidR="002E5400" w:rsidRPr="002051F2" w:rsidRDefault="002E5400" w:rsidP="002E540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051F2">
        <w:rPr>
          <w:rFonts w:ascii="Times New Roman" w:hAnsi="Times New Roman" w:cs="Times New Roman"/>
          <w:sz w:val="28"/>
          <w:szCs w:val="28"/>
        </w:rPr>
        <w:t>УК -1 (ИД</w:t>
      </w:r>
      <w:r w:rsidRPr="002051F2">
        <w:rPr>
          <w:rFonts w:ascii="Times New Roman" w:hAnsi="Times New Roman" w:cs="Times New Roman"/>
          <w:sz w:val="28"/>
          <w:szCs w:val="28"/>
          <w:vertAlign w:val="subscript"/>
        </w:rPr>
        <w:t>УК-1.</w:t>
      </w:r>
      <w:r w:rsidRPr="002051F2">
        <w:rPr>
          <w:rFonts w:ascii="Times New Roman" w:hAnsi="Times New Roman" w:cs="Times New Roman"/>
          <w:sz w:val="28"/>
          <w:szCs w:val="28"/>
        </w:rPr>
        <w:t>-1 и ИД</w:t>
      </w:r>
      <w:r w:rsidRPr="002051F2">
        <w:rPr>
          <w:rFonts w:ascii="Times New Roman" w:hAnsi="Times New Roman" w:cs="Times New Roman"/>
          <w:sz w:val="28"/>
          <w:szCs w:val="28"/>
          <w:vertAlign w:val="subscript"/>
        </w:rPr>
        <w:t>УК-1.</w:t>
      </w:r>
      <w:r w:rsidRPr="002051F2">
        <w:rPr>
          <w:rFonts w:ascii="Times New Roman" w:hAnsi="Times New Roman" w:cs="Times New Roman"/>
          <w:sz w:val="28"/>
          <w:szCs w:val="28"/>
        </w:rPr>
        <w:t>-4</w:t>
      </w:r>
      <w:proofErr w:type="gramStart"/>
      <w:r w:rsidRPr="002051F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051F2">
        <w:rPr>
          <w:rFonts w:ascii="Times New Roman" w:hAnsi="Times New Roman" w:cs="Times New Roman"/>
          <w:sz w:val="28"/>
          <w:szCs w:val="28"/>
        </w:rPr>
        <w:t>; УК-4 (ИД</w:t>
      </w:r>
      <w:r w:rsidRPr="002051F2">
        <w:rPr>
          <w:rFonts w:ascii="Times New Roman" w:hAnsi="Times New Roman" w:cs="Times New Roman"/>
          <w:sz w:val="28"/>
          <w:szCs w:val="28"/>
          <w:vertAlign w:val="subscript"/>
        </w:rPr>
        <w:t>УК-4.</w:t>
      </w:r>
      <w:r w:rsidRPr="002051F2">
        <w:rPr>
          <w:rFonts w:ascii="Times New Roman" w:hAnsi="Times New Roman" w:cs="Times New Roman"/>
          <w:sz w:val="28"/>
          <w:szCs w:val="28"/>
        </w:rPr>
        <w:t>-1); УК -6 ( ИД</w:t>
      </w:r>
      <w:r w:rsidRPr="002051F2">
        <w:rPr>
          <w:rFonts w:ascii="Times New Roman" w:hAnsi="Times New Roman" w:cs="Times New Roman"/>
          <w:sz w:val="28"/>
          <w:szCs w:val="28"/>
          <w:vertAlign w:val="subscript"/>
        </w:rPr>
        <w:t>УК-6.</w:t>
      </w:r>
      <w:r w:rsidRPr="002051F2">
        <w:rPr>
          <w:rFonts w:ascii="Times New Roman" w:hAnsi="Times New Roman" w:cs="Times New Roman"/>
          <w:sz w:val="28"/>
          <w:szCs w:val="28"/>
        </w:rPr>
        <w:t>-2)</w:t>
      </w:r>
    </w:p>
    <w:p w:rsidR="002E5400" w:rsidRPr="002051F2" w:rsidRDefault="002E5400" w:rsidP="002E54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1F2">
        <w:rPr>
          <w:rFonts w:ascii="Times New Roman" w:hAnsi="Times New Roman" w:cs="Times New Roman"/>
          <w:b/>
          <w:sz w:val="28"/>
          <w:szCs w:val="28"/>
        </w:rPr>
        <w:t>7. Виды учебной работы:</w:t>
      </w:r>
      <w:r w:rsidRPr="002051F2">
        <w:rPr>
          <w:rFonts w:ascii="Times New Roman" w:hAnsi="Times New Roman" w:cs="Times New Roman"/>
          <w:sz w:val="28"/>
          <w:szCs w:val="28"/>
        </w:rPr>
        <w:t xml:space="preserve"> лекции, занятия практические, самостоятельная работа. Возможно проведение учебной работы в дистанционной форме на сайте вуза и в социальных сетях (в период чрезвычайных ситуациях, объявляемых в стране).</w:t>
      </w:r>
    </w:p>
    <w:p w:rsidR="002E5400" w:rsidRPr="002051F2" w:rsidRDefault="002E5400" w:rsidP="002E5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1F2">
        <w:rPr>
          <w:rFonts w:ascii="Times New Roman" w:hAnsi="Times New Roman" w:cs="Times New Roman"/>
          <w:b/>
          <w:sz w:val="28"/>
          <w:szCs w:val="28"/>
        </w:rPr>
        <w:t>8. Изучение дисциплины заканчивается:</w:t>
      </w:r>
      <w:r w:rsidR="0020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1F2">
        <w:rPr>
          <w:rFonts w:ascii="Times New Roman" w:hAnsi="Times New Roman" w:cs="Times New Roman"/>
          <w:i/>
          <w:sz w:val="28"/>
          <w:szCs w:val="28"/>
        </w:rPr>
        <w:t>зачетом</w:t>
      </w:r>
      <w:r w:rsidRPr="002051F2">
        <w:rPr>
          <w:rFonts w:ascii="Times New Roman" w:hAnsi="Times New Roman" w:cs="Times New Roman"/>
          <w:sz w:val="28"/>
          <w:szCs w:val="28"/>
        </w:rPr>
        <w:t xml:space="preserve"> – </w:t>
      </w:r>
      <w:r w:rsidRPr="002051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51F2">
        <w:rPr>
          <w:rFonts w:ascii="Times New Roman" w:hAnsi="Times New Roman" w:cs="Times New Roman"/>
          <w:sz w:val="28"/>
          <w:szCs w:val="28"/>
        </w:rPr>
        <w:t xml:space="preserve"> семестр.</w:t>
      </w:r>
    </w:p>
    <w:p w:rsidR="003B5E87" w:rsidRPr="002051F2" w:rsidRDefault="003B5E87">
      <w:pPr>
        <w:rPr>
          <w:rFonts w:ascii="Times New Roman" w:hAnsi="Times New Roman" w:cs="Times New Roman"/>
          <w:sz w:val="28"/>
          <w:szCs w:val="28"/>
        </w:rPr>
      </w:pPr>
    </w:p>
    <w:sectPr w:rsidR="003B5E87" w:rsidRPr="002051F2" w:rsidSect="0088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A4F91"/>
    <w:multiLevelType w:val="hybridMultilevel"/>
    <w:tmpl w:val="7DCED882"/>
    <w:lvl w:ilvl="0" w:tplc="B94407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21CA4"/>
    <w:multiLevelType w:val="hybridMultilevel"/>
    <w:tmpl w:val="E710E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E5400"/>
    <w:rsid w:val="002051F2"/>
    <w:rsid w:val="002E5400"/>
    <w:rsid w:val="003B5E87"/>
    <w:rsid w:val="0088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E54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5400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2E54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E54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2023-08-31T11:08:00Z</dcterms:created>
  <dcterms:modified xsi:type="dcterms:W3CDTF">2023-09-06T08:20:00Z</dcterms:modified>
</cp:coreProperties>
</file>