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DE" w:rsidRPr="008157DE" w:rsidRDefault="008157DE" w:rsidP="008157DE">
      <w:pPr>
        <w:jc w:val="center"/>
        <w:rPr>
          <w:rFonts w:ascii="Times New Roman" w:hAnsi="Times New Roman" w:cs="Times New Roman"/>
          <w:b/>
        </w:rPr>
      </w:pPr>
      <w:r w:rsidRPr="008157DE">
        <w:rPr>
          <w:rFonts w:ascii="Times New Roman" w:hAnsi="Times New Roman" w:cs="Times New Roman"/>
          <w:b/>
        </w:rPr>
        <w:t xml:space="preserve">АННОТАЦИЯ </w:t>
      </w:r>
    </w:p>
    <w:p w:rsidR="008157DE" w:rsidRPr="008157DE" w:rsidRDefault="008157DE" w:rsidP="008157DE">
      <w:pPr>
        <w:pStyle w:val="3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8157DE">
        <w:rPr>
          <w:b/>
          <w:sz w:val="24"/>
          <w:szCs w:val="24"/>
        </w:rPr>
        <w:t>РАБОЧЕЙ ПРОГРАММЫ ДИСЦИПЛИНЫ</w:t>
      </w:r>
    </w:p>
    <w:p w:rsidR="008157DE" w:rsidRPr="008157DE" w:rsidRDefault="008157DE" w:rsidP="008157DE">
      <w:pPr>
        <w:jc w:val="center"/>
        <w:rPr>
          <w:rFonts w:ascii="Times New Roman" w:hAnsi="Times New Roman" w:cs="Times New Roman"/>
          <w:b/>
        </w:rPr>
      </w:pPr>
      <w:r w:rsidRPr="008157DE">
        <w:rPr>
          <w:rFonts w:ascii="Times New Roman" w:hAnsi="Times New Roman" w:cs="Times New Roman"/>
          <w:b/>
        </w:rPr>
        <w:t>«Анатомия»</w:t>
      </w:r>
    </w:p>
    <w:p w:rsidR="008157DE" w:rsidRPr="008157DE" w:rsidRDefault="008157DE" w:rsidP="008157D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157DE">
        <w:rPr>
          <w:rFonts w:ascii="Times New Roman" w:hAnsi="Times New Roman" w:cs="Times New Roman"/>
          <w:b/>
        </w:rPr>
        <w:t>Основная образовательная программа высшего образования</w:t>
      </w:r>
    </w:p>
    <w:p w:rsidR="008157DE" w:rsidRPr="008157DE" w:rsidRDefault="008157DE" w:rsidP="008157D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157DE">
        <w:rPr>
          <w:rFonts w:ascii="Times New Roman" w:hAnsi="Times New Roman" w:cs="Times New Roman"/>
          <w:b/>
        </w:rPr>
        <w:t>Специальность 31.05.01 Лечебное дело(уровень специалитета)</w:t>
      </w:r>
    </w:p>
    <w:p w:rsidR="008157DE" w:rsidRPr="008157DE" w:rsidRDefault="008157DE" w:rsidP="008157DE">
      <w:pPr>
        <w:jc w:val="center"/>
        <w:rPr>
          <w:rFonts w:ascii="Times New Roman" w:hAnsi="Times New Roman" w:cs="Times New Roman"/>
          <w:b/>
        </w:rPr>
      </w:pP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Общая трудоемкость:</w:t>
      </w:r>
      <w:r w:rsidRPr="008157DE">
        <w:rPr>
          <w:rFonts w:ascii="Times New Roman" w:hAnsi="Times New Roman" w:cs="Times New Roman"/>
          <w:sz w:val="24"/>
          <w:szCs w:val="24"/>
        </w:rPr>
        <w:t xml:space="preserve"> 324 часа, 9 ЗЕ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Цель дисциплины: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Формирование у студентов знаний по анатомии человека, как организма в целом, так и отдельных органов, и систем взрослых людей и детей в различные возрастные периоды, на основе современных достижений макро- и микроскопии; умений использовать полученные знания при последующем изучении других фундаментальных и клинических дисциплин, а также в будущей профессиональной деятельности врача.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8157DE" w:rsidRPr="008157DE" w:rsidRDefault="008157DE" w:rsidP="008157DE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Cs w:val="24"/>
        </w:rPr>
      </w:pPr>
      <w:r w:rsidRPr="008157DE">
        <w:rPr>
          <w:rFonts w:ascii="Times New Roman" w:hAnsi="Times New Roman" w:cs="Times New Roman"/>
          <w:szCs w:val="24"/>
        </w:rPr>
        <w:t>- изучить в процессе практических занятий и лекций строение, функции и топографию органов, рассмотреть индивидуальные и возрастные особенности строения организма, включая пренатальный период развития (органогенез), анатомо-топографические взаимоотношения органов, их рентгеновское изображение, вари</w:t>
      </w:r>
      <w:r w:rsidRPr="008157DE">
        <w:rPr>
          <w:rFonts w:ascii="Times New Roman" w:hAnsi="Times New Roman" w:cs="Times New Roman"/>
          <w:szCs w:val="24"/>
        </w:rPr>
        <w:softHyphen/>
        <w:t>анты изменчивости отдельных органов и пороки их развития;</w:t>
      </w:r>
    </w:p>
    <w:p w:rsidR="008157DE" w:rsidRPr="008157DE" w:rsidRDefault="008157DE" w:rsidP="008157DE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Cs w:val="24"/>
        </w:rPr>
      </w:pPr>
      <w:r w:rsidRPr="008157DE">
        <w:rPr>
          <w:rFonts w:ascii="Times New Roman" w:hAnsi="Times New Roman" w:cs="Times New Roman"/>
          <w:szCs w:val="24"/>
        </w:rPr>
        <w:t>- приобрести знания о взаимозависимости и единстве структуры и функции, их изменчивости в процессе фило- и онтогенеза, взаимо</w:t>
      </w:r>
      <w:r w:rsidRPr="008157DE">
        <w:rPr>
          <w:rFonts w:ascii="Times New Roman" w:hAnsi="Times New Roman" w:cs="Times New Roman"/>
          <w:szCs w:val="24"/>
        </w:rPr>
        <w:softHyphen/>
        <w:t>связи организма с изменяющимися условиями окружающей сре</w:t>
      </w:r>
      <w:r w:rsidRPr="008157DE">
        <w:rPr>
          <w:rFonts w:ascii="Times New Roman" w:hAnsi="Times New Roman" w:cs="Times New Roman"/>
          <w:szCs w:val="24"/>
        </w:rPr>
        <w:softHyphen/>
        <w:t>ды, влиянии экологических, генетических факторов, характера труда, профессии, физической культуры и социальных условий на развитие и строение организма;</w:t>
      </w:r>
    </w:p>
    <w:p w:rsidR="008157DE" w:rsidRPr="008157DE" w:rsidRDefault="008157DE" w:rsidP="008157DE">
      <w:pPr>
        <w:pStyle w:val="a3"/>
        <w:tabs>
          <w:tab w:val="left" w:pos="315"/>
        </w:tabs>
        <w:spacing w:after="0"/>
        <w:ind w:left="0"/>
        <w:contextualSpacing/>
        <w:jc w:val="both"/>
        <w:rPr>
          <w:rFonts w:ascii="Times New Roman" w:hAnsi="Times New Roman" w:cs="Times New Roman"/>
          <w:szCs w:val="24"/>
        </w:rPr>
      </w:pPr>
      <w:r w:rsidRPr="008157DE">
        <w:rPr>
          <w:rFonts w:ascii="Times New Roman" w:hAnsi="Times New Roman" w:cs="Times New Roman"/>
          <w:szCs w:val="24"/>
        </w:rPr>
        <w:t>- сформировать у студентов принципы комплексного подхода при изучении анатомии и топографии органов и их систем; синтетического понимания строения тела человека в целом как взаимосвязи отдельных частей организма; представлений о значении фундаментальных исследований анатомической науки для прикладной и теоретической медицины;</w:t>
      </w:r>
    </w:p>
    <w:p w:rsidR="008157DE" w:rsidRPr="008157DE" w:rsidRDefault="008157DE" w:rsidP="008157DE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Cs w:val="24"/>
        </w:rPr>
      </w:pPr>
      <w:r w:rsidRPr="008157DE">
        <w:rPr>
          <w:rFonts w:ascii="Times New Roman" w:hAnsi="Times New Roman" w:cs="Times New Roman"/>
          <w:szCs w:val="24"/>
        </w:rPr>
        <w:t>- сформировать у студентов умение ориентироваться в сложном строении тела человека, безошибочно и точно находить и определять места расположения и проекции органов и их частей на поверхности тела, т.е. владению «анатомическим материалом» для понимания патологии, диагностики и лечения;</w:t>
      </w:r>
    </w:p>
    <w:p w:rsidR="008157DE" w:rsidRPr="008157DE" w:rsidRDefault="008157DE" w:rsidP="008157DE">
      <w:pPr>
        <w:pStyle w:val="a3"/>
        <w:tabs>
          <w:tab w:val="left" w:pos="993"/>
        </w:tabs>
        <w:spacing w:after="0"/>
        <w:ind w:left="0"/>
        <w:contextualSpacing/>
        <w:jc w:val="both"/>
        <w:rPr>
          <w:rFonts w:ascii="Times New Roman" w:hAnsi="Times New Roman" w:cs="Times New Roman"/>
          <w:szCs w:val="24"/>
        </w:rPr>
      </w:pPr>
      <w:r w:rsidRPr="008157DE">
        <w:rPr>
          <w:rFonts w:ascii="Times New Roman" w:hAnsi="Times New Roman" w:cs="Times New Roman"/>
          <w:szCs w:val="24"/>
        </w:rPr>
        <w:t>- воспитать студентов, руководствуясь традиционными принципами гуманизма и милосердия, уважительного и бережного отношения к изучаемому объекту – органам человеческого тела, к трупу; привитие высоконравственных норм поведения в секционных залах медицинского вуза.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1. Введение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lastRenderedPageBreak/>
        <w:t>Раздел 2. Опорно-двигательный аппарат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3. Спланхнология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4. Органы иммунной системы и пути оттока лимфы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5. Эндокринные железы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6. Сердечно-сосудистая система</w:t>
      </w:r>
    </w:p>
    <w:p w:rsidR="008157DE" w:rsidRPr="008157DE" w:rsidRDefault="008157DE" w:rsidP="008157D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Cs/>
          <w:sz w:val="24"/>
          <w:szCs w:val="24"/>
        </w:rPr>
        <w:t>Раздел 7. Нервная система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Результатыосвоениядисциплины:</w:t>
      </w:r>
    </w:p>
    <w:p w:rsidR="008157DE" w:rsidRPr="008157DE" w:rsidRDefault="008157DE" w:rsidP="008157DE">
      <w:pPr>
        <w:pStyle w:val="a7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157DE" w:rsidRPr="008157DE" w:rsidRDefault="008157DE" w:rsidP="008157DE">
      <w:pPr>
        <w:shd w:val="clear" w:color="auto" w:fill="FFFFFF"/>
        <w:tabs>
          <w:tab w:val="left" w:pos="907"/>
        </w:tabs>
        <w:contextualSpacing/>
        <w:jc w:val="both"/>
        <w:rPr>
          <w:rFonts w:ascii="Times New Roman" w:hAnsi="Times New Roman" w:cs="Times New Roman"/>
        </w:rPr>
      </w:pPr>
      <w:r w:rsidRPr="008157DE">
        <w:rPr>
          <w:rFonts w:ascii="Times New Roman" w:hAnsi="Times New Roman" w:cs="Times New Roman"/>
        </w:rPr>
        <w:t>- методы анатомических исследований и анатомических терминов (русские и латинские);</w:t>
      </w:r>
    </w:p>
    <w:p w:rsidR="008157DE" w:rsidRPr="008157DE" w:rsidRDefault="008157DE" w:rsidP="008157DE">
      <w:pPr>
        <w:shd w:val="clear" w:color="auto" w:fill="FFFFFF"/>
        <w:tabs>
          <w:tab w:val="left" w:pos="907"/>
        </w:tabs>
        <w:contextualSpacing/>
        <w:jc w:val="both"/>
        <w:rPr>
          <w:rFonts w:ascii="Times New Roman" w:hAnsi="Times New Roman" w:cs="Times New Roman"/>
        </w:rPr>
      </w:pPr>
      <w:r w:rsidRPr="008157DE">
        <w:rPr>
          <w:rFonts w:ascii="Times New Roman" w:hAnsi="Times New Roman" w:cs="Times New Roman"/>
        </w:rPr>
        <w:t>- основные этапы развития анатомической науки, ее значение для медицины и биологии;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основные направления анатомии человека, традиционные и современные методы анатомических исследований;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основы анатомической терминологии в русском и латинском эквивалентах;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общие закономерности строения тела человека, структурно-функциональные взаимоотношения частей организма взрослого человека, детей и подростков;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значение фундаментальных исследований анатомической науки для практической и теоретической медицины.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анатомо-топографические взаимоотношения органов и частей организма у взрослого человека, детей и подростков;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анатомо-физиологические, возрастно-половые и индивидуальные особенности строения и развития здорового организма;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основные детали строения и топографии органов, их систем, их основные функции в различные возрастные периоды;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возможные варианты строения, основные аномалии и пороки развития органов и их систем;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прикладное значение полученных знаний по анатомии взрослого человека, детей и подростков для последующего обучения и в дальнейшем – для профессиональной деятельности.</w:t>
      </w:r>
    </w:p>
    <w:p w:rsidR="008157DE" w:rsidRPr="008157DE" w:rsidRDefault="008157DE" w:rsidP="008157DE">
      <w:pPr>
        <w:pStyle w:val="a7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правильно пользоваться анатомическими инструментами (пинцетом, скальпелем и др.);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находить и показывать на анатомических препаратах органы, их части, детали строения, правильно называть их по-русски и по-латыни;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ориентироваться в топографии и деталях строения органов на анатомических препаратах; показывать, правильно называть на латинском языках органы и их части;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находить и выделять методом препарирования мышцы и фасции, крупные сосуды, нервы протоки желез, отдельные органы;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находить и показывать на рентгеновских снимках органы и основные детали их строения;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lastRenderedPageBreak/>
        <w:t>- находить и прощупывать на теле живого человека основные костные и мышечные ориентиры, наносить проекцию основных сосудисто-нервных пучков областей тела человека; правильно называть и демонстрировать движения в суставах тела человека;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пользоваться научной литературой;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показывать на изображениях, полученных различными методами визуализации (рентгеновские снимки, компьютерные и магнитно-резонансные томограммы и др.) органы, их части и детали строения.</w:t>
      </w:r>
    </w:p>
    <w:p w:rsidR="008157DE" w:rsidRPr="008157DE" w:rsidRDefault="008157DE" w:rsidP="008157DE">
      <w:pPr>
        <w:pStyle w:val="a7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Иметь навык (опыт деятельности):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-базовыми технологиями преобразования информации: самостоятельной работой с учебной литературой на бумажных и электронных носителях, интернет-ресурсах по анатомии человека;</w:t>
      </w:r>
    </w:p>
    <w:p w:rsidR="008157DE" w:rsidRPr="008157DE" w:rsidRDefault="008157DE" w:rsidP="008157DE">
      <w:pPr>
        <w:pStyle w:val="a7"/>
        <w:shd w:val="clear" w:color="auto" w:fill="FFFFFF"/>
        <w:tabs>
          <w:tab w:val="left" w:pos="907"/>
          <w:tab w:val="left" w:pos="141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sz w:val="24"/>
          <w:szCs w:val="24"/>
        </w:rPr>
        <w:t>- медико-анатомическим понятийным аппаратом;</w:t>
      </w:r>
    </w:p>
    <w:p w:rsidR="008157DE" w:rsidRPr="008157DE" w:rsidRDefault="008157DE" w:rsidP="008157DE">
      <w:pPr>
        <w:pStyle w:val="a5"/>
        <w:spacing w:before="0" w:beforeAutospacing="0" w:after="0" w:afterAutospacing="0"/>
        <w:jc w:val="both"/>
      </w:pPr>
      <w:r w:rsidRPr="008157DE">
        <w:t>- простейшими медицинскими инструментами – скальпелем и пинцетом.</w:t>
      </w:r>
    </w:p>
    <w:p w:rsidR="008157DE" w:rsidRPr="008157DE" w:rsidRDefault="008157DE" w:rsidP="008157D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Перечень  компетенций, вклад  в формирование которых  осуществляет дисциплина:</w:t>
      </w:r>
      <w:r w:rsidRPr="008157DE">
        <w:rPr>
          <w:rFonts w:ascii="Times New Roman" w:hAnsi="Times New Roman" w:cs="Times New Roman"/>
          <w:sz w:val="24"/>
          <w:szCs w:val="24"/>
        </w:rPr>
        <w:t>УК – 1, ОПК – 5, ПК –2.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>Виды учебной работы:</w:t>
      </w:r>
      <w:r w:rsidRPr="008157DE">
        <w:rPr>
          <w:rFonts w:ascii="Times New Roman" w:hAnsi="Times New Roman" w:cs="Times New Roman"/>
          <w:sz w:val="24"/>
          <w:szCs w:val="24"/>
        </w:rPr>
        <w:t>лекция, лекция-визуализация, дистанционные образовательные технологии, метод малых групп, подготовка и защита рефератов.</w:t>
      </w:r>
    </w:p>
    <w:p w:rsidR="008157DE" w:rsidRPr="008157DE" w:rsidRDefault="008157DE" w:rsidP="008157D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7DE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дисциплине: </w:t>
      </w:r>
      <w:r w:rsidRPr="008157DE">
        <w:rPr>
          <w:rFonts w:ascii="Times New Roman" w:hAnsi="Times New Roman" w:cs="Times New Roman"/>
          <w:i/>
          <w:sz w:val="24"/>
          <w:szCs w:val="24"/>
        </w:rPr>
        <w:t>экзамен, III семестр.</w:t>
      </w:r>
    </w:p>
    <w:p w:rsidR="002C0752" w:rsidRPr="008157DE" w:rsidRDefault="002C0752">
      <w:pPr>
        <w:rPr>
          <w:rFonts w:ascii="Times New Roman" w:hAnsi="Times New Roman" w:cs="Times New Roman"/>
        </w:rPr>
      </w:pPr>
    </w:p>
    <w:sectPr w:rsidR="002C0752" w:rsidRPr="008157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52" w:rsidRDefault="002C0752" w:rsidP="008157DE">
      <w:pPr>
        <w:spacing w:after="0" w:line="240" w:lineRule="auto"/>
      </w:pPr>
      <w:r>
        <w:separator/>
      </w:r>
    </w:p>
  </w:endnote>
  <w:endnote w:type="continuationSeparator" w:id="1">
    <w:p w:rsidR="002C0752" w:rsidRDefault="002C0752" w:rsidP="0081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52" w:rsidRDefault="002C0752" w:rsidP="008157DE">
      <w:pPr>
        <w:spacing w:after="0" w:line="240" w:lineRule="auto"/>
      </w:pPr>
      <w:r>
        <w:separator/>
      </w:r>
    </w:p>
  </w:footnote>
  <w:footnote w:type="continuationSeparator" w:id="1">
    <w:p w:rsidR="002C0752" w:rsidRDefault="002C0752" w:rsidP="0081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4254"/>
      <w:gridCol w:w="2581"/>
      <w:gridCol w:w="1085"/>
    </w:tblGrid>
    <w:tr w:rsidR="008157DE" w:rsidRPr="008157DE" w:rsidTr="005962E3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57DE" w:rsidRPr="008157DE" w:rsidRDefault="008157DE" w:rsidP="005962E3">
          <w:pPr>
            <w:pStyle w:val="a8"/>
            <w:spacing w:before="60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8157DE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>
                <wp:extent cx="1367790" cy="1264285"/>
                <wp:effectExtent l="19050" t="0" r="3810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90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57DE" w:rsidRPr="008157DE" w:rsidRDefault="008157DE" w:rsidP="005962E3">
          <w:pPr>
            <w:pStyle w:val="a8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157DE">
            <w:rPr>
              <w:rFonts w:ascii="Times New Roman" w:hAnsi="Times New Roman" w:cs="Times New Roman"/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8157DE" w:rsidRPr="008157DE" w:rsidRDefault="008157DE" w:rsidP="005962E3">
          <w:pPr>
            <w:pStyle w:val="a8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157DE">
            <w:rPr>
              <w:rFonts w:ascii="Times New Roman" w:hAnsi="Times New Roman" w:cs="Times New Roman"/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8157DE" w:rsidRPr="008157DE" w:rsidRDefault="008157DE" w:rsidP="005962E3">
          <w:pPr>
            <w:pStyle w:val="a8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157DE">
            <w:rPr>
              <w:rFonts w:ascii="Times New Roman" w:hAnsi="Times New Roman" w:cs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8157DE" w:rsidRPr="008157DE" w:rsidRDefault="008157DE" w:rsidP="005962E3">
          <w:pPr>
            <w:pStyle w:val="a8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157DE">
            <w:rPr>
              <w:rFonts w:ascii="Times New Roman" w:hAnsi="Times New Roman" w:cs="Times New Roman"/>
              <w:sz w:val="16"/>
              <w:szCs w:val="16"/>
            </w:rPr>
            <w:t>Российской Федерации</w:t>
          </w:r>
        </w:p>
        <w:p w:rsidR="008157DE" w:rsidRPr="008157DE" w:rsidRDefault="008157DE" w:rsidP="005962E3">
          <w:pPr>
            <w:pStyle w:val="a8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57DE" w:rsidRPr="008157DE" w:rsidRDefault="008157DE" w:rsidP="005962E3">
          <w:pPr>
            <w:pStyle w:val="Pa3"/>
            <w:jc w:val="center"/>
            <w:rPr>
              <w:sz w:val="16"/>
              <w:szCs w:val="16"/>
            </w:rPr>
          </w:pPr>
          <w:r w:rsidRPr="008157DE">
            <w:rPr>
              <w:sz w:val="16"/>
              <w:szCs w:val="16"/>
            </w:rPr>
            <w:t>Положение</w:t>
          </w:r>
        </w:p>
        <w:p w:rsidR="008157DE" w:rsidRPr="008157DE" w:rsidRDefault="008157DE" w:rsidP="005962E3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8157DE">
            <w:rPr>
              <w:rStyle w:val="ac"/>
              <w:b w:val="0"/>
              <w:sz w:val="16"/>
              <w:szCs w:val="16"/>
            </w:rPr>
            <w:t xml:space="preserve">о порядке разработки и утверждения рабочей программы дисциплины в рамках </w:t>
          </w:r>
          <w:r w:rsidRPr="008157DE">
            <w:rPr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r w:rsidRPr="008157DE">
            <w:rPr>
              <w:rFonts w:eastAsia="Gulim"/>
              <w:bCs/>
              <w:sz w:val="16"/>
              <w:szCs w:val="16"/>
            </w:rPr>
            <w:t>бакалавриата, специалитета и магистратуры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57DE" w:rsidRPr="008157DE" w:rsidRDefault="008157DE" w:rsidP="005962E3">
          <w:pPr>
            <w:pStyle w:val="a8"/>
            <w:spacing w:before="60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8157DE" w:rsidRDefault="008157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7DE"/>
    <w:rsid w:val="002C0752"/>
    <w:rsid w:val="0081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8157DE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rsid w:val="008157DE"/>
    <w:rPr>
      <w:rFonts w:ascii="Arial" w:eastAsia="Times New Roman" w:hAnsi="Arial" w:cs="Arial"/>
      <w:sz w:val="24"/>
      <w:szCs w:val="28"/>
    </w:rPr>
  </w:style>
  <w:style w:type="paragraph" w:styleId="a5">
    <w:name w:val="Normal (Web)"/>
    <w:basedOn w:val="a"/>
    <w:uiPriority w:val="99"/>
    <w:rsid w:val="008157DE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8157DE"/>
  </w:style>
  <w:style w:type="paragraph" w:styleId="a7">
    <w:name w:val="List Paragraph"/>
    <w:basedOn w:val="a"/>
    <w:link w:val="a6"/>
    <w:uiPriority w:val="34"/>
    <w:qFormat/>
    <w:rsid w:val="008157DE"/>
    <w:pPr>
      <w:ind w:left="720"/>
      <w:contextualSpacing/>
    </w:pPr>
  </w:style>
  <w:style w:type="paragraph" w:styleId="3">
    <w:name w:val="Body Text Indent 3"/>
    <w:basedOn w:val="a"/>
    <w:link w:val="30"/>
    <w:rsid w:val="00815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57DE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nhideWhenUsed/>
    <w:rsid w:val="0081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157DE"/>
  </w:style>
  <w:style w:type="paragraph" w:styleId="aa">
    <w:name w:val="footer"/>
    <w:basedOn w:val="a"/>
    <w:link w:val="ab"/>
    <w:uiPriority w:val="99"/>
    <w:semiHidden/>
    <w:unhideWhenUsed/>
    <w:rsid w:val="0081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57DE"/>
  </w:style>
  <w:style w:type="character" w:styleId="ac">
    <w:name w:val="Strong"/>
    <w:qFormat/>
    <w:rsid w:val="008157DE"/>
    <w:rPr>
      <w:b/>
      <w:bCs/>
    </w:rPr>
  </w:style>
  <w:style w:type="paragraph" w:customStyle="1" w:styleId="Pa3">
    <w:name w:val="Pa3"/>
    <w:basedOn w:val="a"/>
    <w:next w:val="a"/>
    <w:uiPriority w:val="99"/>
    <w:rsid w:val="008157D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1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PCmonoblock</dc:creator>
  <cp:keywords/>
  <dc:description/>
  <cp:lastModifiedBy>PCmonoblock</cp:lastModifiedBy>
  <cp:revision>2</cp:revision>
  <dcterms:created xsi:type="dcterms:W3CDTF">2023-06-25T06:02:00Z</dcterms:created>
  <dcterms:modified xsi:type="dcterms:W3CDTF">2023-06-25T06:04:00Z</dcterms:modified>
</cp:coreProperties>
</file>