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D" w:rsidRDefault="00B9619D" w:rsidP="00B9619D">
      <w:pPr>
        <w:jc w:val="center"/>
        <w:rPr>
          <w:b/>
        </w:rPr>
      </w:pPr>
    </w:p>
    <w:p w:rsidR="00B9619D" w:rsidRPr="00E25C02" w:rsidRDefault="00B9619D" w:rsidP="00B9619D">
      <w:pPr>
        <w:jc w:val="center"/>
        <w:rPr>
          <w:b/>
          <w:sz w:val="28"/>
          <w:szCs w:val="28"/>
        </w:rPr>
      </w:pPr>
      <w:r w:rsidRPr="00E25C02">
        <w:rPr>
          <w:b/>
          <w:sz w:val="28"/>
          <w:szCs w:val="28"/>
        </w:rPr>
        <w:t>АННОТАЦИЯ</w:t>
      </w:r>
    </w:p>
    <w:p w:rsidR="00B9619D" w:rsidRPr="00E25C02" w:rsidRDefault="00B9619D" w:rsidP="00B9619D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E25C02">
        <w:rPr>
          <w:b/>
          <w:sz w:val="28"/>
          <w:szCs w:val="28"/>
        </w:rPr>
        <w:t>РАБОЧЕЙ ПРОГРАММЫ ДИСЦИПЛИНЫ «</w:t>
      </w:r>
      <w:r w:rsidR="00BB10AA" w:rsidRPr="00E25C02">
        <w:rPr>
          <w:b/>
          <w:sz w:val="28"/>
          <w:szCs w:val="28"/>
        </w:rPr>
        <w:t>Биохимия</w:t>
      </w:r>
      <w:r w:rsidRPr="00E25C02">
        <w:rPr>
          <w:b/>
          <w:sz w:val="28"/>
          <w:szCs w:val="28"/>
        </w:rPr>
        <w:t>»</w:t>
      </w:r>
    </w:p>
    <w:p w:rsidR="00B9619D" w:rsidRPr="00E25C02" w:rsidRDefault="00B9619D" w:rsidP="00E25C02">
      <w:pPr>
        <w:spacing w:line="276" w:lineRule="auto"/>
        <w:jc w:val="center"/>
        <w:rPr>
          <w:b/>
        </w:rPr>
      </w:pPr>
      <w:r w:rsidRPr="00E25C02">
        <w:rPr>
          <w:b/>
        </w:rPr>
        <w:t>Основная образовательная программа высшего образования</w:t>
      </w:r>
    </w:p>
    <w:p w:rsidR="00B9619D" w:rsidRPr="00E25C02" w:rsidRDefault="00B9619D" w:rsidP="00E25C02">
      <w:pPr>
        <w:spacing w:line="276" w:lineRule="auto"/>
        <w:jc w:val="center"/>
        <w:rPr>
          <w:b/>
        </w:rPr>
      </w:pPr>
      <w:r w:rsidRPr="00E25C02">
        <w:rPr>
          <w:b/>
        </w:rPr>
        <w:t xml:space="preserve">Специальность </w:t>
      </w:r>
      <w:r w:rsidR="00BB10AA" w:rsidRPr="00E25C02">
        <w:rPr>
          <w:b/>
        </w:rPr>
        <w:t>Лечебное дело</w:t>
      </w:r>
      <w:r w:rsidRPr="00E25C02">
        <w:rPr>
          <w:b/>
        </w:rPr>
        <w:t xml:space="preserve"> (уровень </w:t>
      </w:r>
      <w:proofErr w:type="spellStart"/>
      <w:r w:rsidRPr="00E25C02">
        <w:rPr>
          <w:rFonts w:eastAsia="Gulim"/>
          <w:b/>
          <w:bCs/>
        </w:rPr>
        <w:t>специалитета</w:t>
      </w:r>
      <w:proofErr w:type="spellEnd"/>
      <w:r w:rsidRPr="00E25C02">
        <w:rPr>
          <w:rFonts w:eastAsia="Gulim"/>
          <w:b/>
          <w:bCs/>
        </w:rPr>
        <w:t>)</w:t>
      </w:r>
    </w:p>
    <w:p w:rsidR="00B9619D" w:rsidRDefault="00B9619D" w:rsidP="00E25C02">
      <w:pPr>
        <w:pStyle w:val="a7"/>
        <w:spacing w:after="20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B10AA" w:rsidRPr="00BB10AA" w:rsidRDefault="006B6D07" w:rsidP="008064F9">
      <w:pPr>
        <w:pStyle w:val="a7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 7 ЗЕ (252 часа</w:t>
      </w:r>
      <w:r w:rsidR="00B9619D" w:rsidRPr="00716848">
        <w:rPr>
          <w:rFonts w:ascii="Times New Roman" w:hAnsi="Times New Roman"/>
          <w:sz w:val="24"/>
          <w:szCs w:val="24"/>
        </w:rPr>
        <w:t>)</w:t>
      </w:r>
    </w:p>
    <w:p w:rsidR="00BB10AA" w:rsidRPr="00BB10AA" w:rsidRDefault="00BB10AA" w:rsidP="008064F9">
      <w:pPr>
        <w:pStyle w:val="a7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5C02">
        <w:rPr>
          <w:rFonts w:ascii="Times New Roman" w:hAnsi="Times New Roman"/>
          <w:b/>
          <w:color w:val="000000"/>
          <w:sz w:val="24"/>
          <w:szCs w:val="24"/>
        </w:rPr>
        <w:t>Цель дисциплины:</w:t>
      </w:r>
      <w:r w:rsidRPr="00BB10AA">
        <w:rPr>
          <w:rFonts w:ascii="Times New Roman" w:hAnsi="Times New Roman"/>
          <w:sz w:val="24"/>
          <w:szCs w:val="24"/>
        </w:rPr>
        <w:t xml:space="preserve">  </w:t>
      </w:r>
      <w:r w:rsidR="006B6D07" w:rsidRPr="00144251">
        <w:rPr>
          <w:rFonts w:ascii="Times New Roman" w:hAnsi="Times New Roman"/>
          <w:sz w:val="24"/>
          <w:szCs w:val="24"/>
        </w:rPr>
        <w:t>формирование знаний у студентов основных закономерностей протекания метаболических процессов, определяющих состояние здоровья и адаптации человека на молекулярном, клеточном и органном уровне целостного организма и умение применять полученные знания при решении клинических задач</w:t>
      </w:r>
      <w:r w:rsidR="006B6D07">
        <w:rPr>
          <w:rFonts w:ascii="Times New Roman" w:hAnsi="Times New Roman"/>
          <w:sz w:val="24"/>
          <w:szCs w:val="24"/>
        </w:rPr>
        <w:t>.</w:t>
      </w:r>
      <w:r w:rsidR="006B6D07" w:rsidRPr="00FD4D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B6D0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B6D07" w:rsidRPr="00FD4D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B6D0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9619D" w:rsidRPr="006B6D07" w:rsidRDefault="00B9619D" w:rsidP="008064F9">
      <w:pPr>
        <w:pStyle w:val="a7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>Задачи дисциплины:</w:t>
      </w:r>
      <w:r w:rsidRPr="00E25C02">
        <w:rPr>
          <w:b/>
          <w:bCs/>
        </w:rPr>
        <w:t xml:space="preserve"> </w:t>
      </w:r>
    </w:p>
    <w:p w:rsidR="006B6D07" w:rsidRPr="006B6D07" w:rsidRDefault="006B6D07" w:rsidP="008064F9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6B6D07">
        <w:rPr>
          <w:rFonts w:ascii="Times New Roman" w:hAnsi="Times New Roman"/>
          <w:sz w:val="24"/>
          <w:szCs w:val="24"/>
        </w:rPr>
        <w:t>приобретение знаний о химической природе веществ, входящих в состав живых организмов, их превращениях, связи этих превращений с деятельностью органов и тканей, регуляции метаболических процессов и последствиях их нарушения;</w:t>
      </w:r>
    </w:p>
    <w:p w:rsidR="006B6D07" w:rsidRPr="006B6D07" w:rsidRDefault="006B6D07" w:rsidP="008064F9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84"/>
        <w:jc w:val="both"/>
        <w:rPr>
          <w:rFonts w:ascii="Times New Roman" w:hAnsi="Times New Roman"/>
          <w:color w:val="000000"/>
          <w:sz w:val="24"/>
          <w:szCs w:val="24"/>
        </w:rPr>
      </w:pPr>
      <w:r w:rsidRPr="006B6D07">
        <w:rPr>
          <w:rFonts w:ascii="Times New Roman" w:hAnsi="Times New Roman"/>
          <w:sz w:val="24"/>
          <w:szCs w:val="24"/>
        </w:rPr>
        <w:t>приобретение у студентов умений пользоваться лабораторным оборудованием и реактивами с соблюдением правил техники безопасности, анализировать полученные данные результатов биохимических исследований и использовать полученные знания для объяснения характера возникающих в организме человека изменений и диагностики заболевания;</w:t>
      </w:r>
    </w:p>
    <w:p w:rsidR="006B6D07" w:rsidRPr="006B6D07" w:rsidRDefault="006B6D07" w:rsidP="008064F9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84"/>
        <w:jc w:val="both"/>
        <w:rPr>
          <w:rFonts w:ascii="Times New Roman" w:hAnsi="Times New Roman"/>
          <w:color w:val="000000"/>
          <w:sz w:val="24"/>
          <w:szCs w:val="24"/>
        </w:rPr>
      </w:pPr>
      <w:r w:rsidRPr="006B6D07">
        <w:rPr>
          <w:rFonts w:ascii="Times New Roman" w:hAnsi="Times New Roman"/>
          <w:color w:val="000000"/>
          <w:sz w:val="24"/>
          <w:szCs w:val="24"/>
        </w:rPr>
        <w:t xml:space="preserve">обеспечение усвоение знаний по вопросам организации основных </w:t>
      </w:r>
      <w:proofErr w:type="spellStart"/>
      <w:r w:rsidRPr="006B6D07">
        <w:rPr>
          <w:rFonts w:ascii="Times New Roman" w:hAnsi="Times New Roman"/>
          <w:color w:val="000000"/>
          <w:sz w:val="24"/>
          <w:szCs w:val="24"/>
        </w:rPr>
        <w:t>биомакромолекул</w:t>
      </w:r>
      <w:proofErr w:type="spellEnd"/>
      <w:r w:rsidRPr="006B6D07">
        <w:rPr>
          <w:rFonts w:ascii="Times New Roman" w:hAnsi="Times New Roman"/>
          <w:color w:val="000000"/>
          <w:sz w:val="24"/>
          <w:szCs w:val="24"/>
        </w:rPr>
        <w:t xml:space="preserve"> клетки, молекулярных основ обмена веществ и энергии, функциональной биохимии отдельных специализированных тканей и органов, механизмов их регуляции, понимания молекулярных процессов, являющихся возможными  мишенями действия лекарств и их поступлении и превращениях в организме;</w:t>
      </w:r>
    </w:p>
    <w:p w:rsidR="006B6D07" w:rsidRPr="006B6D07" w:rsidRDefault="006B6D07" w:rsidP="008064F9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84"/>
        <w:jc w:val="both"/>
        <w:rPr>
          <w:rFonts w:ascii="Times New Roman" w:hAnsi="Times New Roman"/>
          <w:color w:val="000000"/>
          <w:sz w:val="24"/>
          <w:szCs w:val="24"/>
        </w:rPr>
      </w:pPr>
      <w:r w:rsidRPr="006B6D07">
        <w:rPr>
          <w:rFonts w:ascii="Times New Roman" w:hAnsi="Times New Roman"/>
          <w:color w:val="000000"/>
          <w:sz w:val="24"/>
          <w:szCs w:val="24"/>
        </w:rPr>
        <w:t>приобретение у студентов способности использования знания, умения и навыков, полученных на курсе биохимии, оценки информативности результатов биохимических анализов, успешного участия в учебно-исследовательской работе и разработке новых лекарственных средств;</w:t>
      </w:r>
    </w:p>
    <w:p w:rsidR="006B6D07" w:rsidRPr="006B6D07" w:rsidRDefault="006B6D07" w:rsidP="008064F9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84"/>
        <w:jc w:val="both"/>
        <w:rPr>
          <w:rFonts w:ascii="Times New Roman" w:hAnsi="Times New Roman"/>
          <w:color w:val="000000"/>
          <w:sz w:val="24"/>
          <w:szCs w:val="24"/>
        </w:rPr>
      </w:pPr>
      <w:r w:rsidRPr="006B6D07">
        <w:rPr>
          <w:rFonts w:ascii="Times New Roman" w:hAnsi="Times New Roman"/>
          <w:color w:val="000000"/>
          <w:sz w:val="24"/>
          <w:szCs w:val="24"/>
        </w:rPr>
        <w:lastRenderedPageBreak/>
        <w:t>приобретение формирования научных воззрений в понимании явлений живой природы</w:t>
      </w:r>
    </w:p>
    <w:p w:rsidR="006B6D07" w:rsidRPr="006B6D07" w:rsidRDefault="006B6D07" w:rsidP="008064F9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84"/>
        <w:jc w:val="both"/>
        <w:rPr>
          <w:rFonts w:ascii="Times New Roman" w:hAnsi="Times New Roman"/>
          <w:color w:val="000000"/>
          <w:sz w:val="24"/>
          <w:szCs w:val="24"/>
        </w:rPr>
      </w:pPr>
      <w:r w:rsidRPr="006B6D07">
        <w:rPr>
          <w:rFonts w:ascii="Times New Roman" w:hAnsi="Times New Roman"/>
          <w:sz w:val="24"/>
          <w:szCs w:val="24"/>
        </w:rPr>
        <w:t>формирование навыков аналитической работы с информацией (учебной, научной, нормативно-справочной литературой и другими источниками), с информационными технологиями, диагностическими методами исследованиями.</w:t>
      </w:r>
    </w:p>
    <w:p w:rsidR="00E37CB8" w:rsidRPr="00E25C02" w:rsidRDefault="00B9619D" w:rsidP="008064F9">
      <w:pPr>
        <w:pStyle w:val="a7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 xml:space="preserve">Основные разделы дисциплины: </w:t>
      </w:r>
    </w:p>
    <w:p w:rsidR="008064F9" w:rsidRPr="008064F9" w:rsidRDefault="00BB10AA" w:rsidP="008064F9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E7F6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</w:t>
      </w:r>
      <w:r w:rsidRPr="00E37CB8">
        <w:rPr>
          <w:rFonts w:ascii="Times New Roman" w:hAnsi="Times New Roman"/>
          <w:sz w:val="24"/>
          <w:szCs w:val="24"/>
        </w:rPr>
        <w:t>Предмет и задачи биохимии. Белки. Витамины. Ферменты</w:t>
      </w:r>
      <w:r w:rsidR="00E37CB8" w:rsidRPr="00E37CB8">
        <w:rPr>
          <w:rFonts w:ascii="Times New Roman" w:hAnsi="Times New Roman"/>
          <w:sz w:val="24"/>
          <w:szCs w:val="24"/>
        </w:rPr>
        <w:t xml:space="preserve">; </w:t>
      </w:r>
    </w:p>
    <w:p w:rsidR="008064F9" w:rsidRPr="008064F9" w:rsidRDefault="008064F9" w:rsidP="008064F9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064F9">
        <w:rPr>
          <w:rFonts w:ascii="Times New Roman" w:hAnsi="Times New Roman"/>
          <w:b/>
          <w:sz w:val="24"/>
          <w:szCs w:val="24"/>
        </w:rPr>
        <w:t xml:space="preserve">Раздел 2.  </w:t>
      </w:r>
      <w:r w:rsidRPr="008064F9">
        <w:rPr>
          <w:rFonts w:ascii="Times New Roman" w:hAnsi="Times New Roman"/>
          <w:sz w:val="24"/>
          <w:szCs w:val="24"/>
        </w:rPr>
        <w:t>Энергетический обмен. Химия и обмен углеводов. Обмен липидов.</w:t>
      </w:r>
    </w:p>
    <w:p w:rsidR="008064F9" w:rsidRPr="008064F9" w:rsidRDefault="00E37CB8" w:rsidP="008064F9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064F9">
        <w:rPr>
          <w:rFonts w:ascii="Times New Roman" w:hAnsi="Times New Roman"/>
          <w:b/>
          <w:sz w:val="24"/>
          <w:szCs w:val="24"/>
        </w:rPr>
        <w:t>Раздел 3.</w:t>
      </w:r>
      <w:r w:rsidR="008064F9" w:rsidRPr="008064F9">
        <w:rPr>
          <w:rFonts w:ascii="Times New Roman" w:hAnsi="Times New Roman"/>
          <w:sz w:val="24"/>
          <w:szCs w:val="24"/>
        </w:rPr>
        <w:t>Липиды: структура, биологическая роль, метаболизм.</w:t>
      </w:r>
    </w:p>
    <w:p w:rsidR="003213C4" w:rsidRPr="008064F9" w:rsidRDefault="008064F9" w:rsidP="008064F9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064F9">
        <w:rPr>
          <w:rFonts w:ascii="Times New Roman" w:hAnsi="Times New Roman"/>
          <w:b/>
          <w:sz w:val="24"/>
          <w:szCs w:val="24"/>
        </w:rPr>
        <w:t>Раздел 4.</w:t>
      </w:r>
      <w:r w:rsidRPr="008064F9">
        <w:rPr>
          <w:rFonts w:ascii="Times New Roman" w:hAnsi="Times New Roman"/>
          <w:sz w:val="24"/>
          <w:szCs w:val="24"/>
        </w:rPr>
        <w:t xml:space="preserve"> Обмен аминокислот и сложных белков.  Обезвреживание токсичных веществ.</w:t>
      </w:r>
    </w:p>
    <w:p w:rsidR="00E37CB8" w:rsidRPr="008064F9" w:rsidRDefault="003213C4" w:rsidP="008064F9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064F9">
        <w:rPr>
          <w:rFonts w:ascii="Times New Roman" w:hAnsi="Times New Roman"/>
          <w:b/>
          <w:sz w:val="24"/>
          <w:szCs w:val="24"/>
        </w:rPr>
        <w:t>Раздел 5.</w:t>
      </w:r>
      <w:r w:rsidRPr="008064F9">
        <w:rPr>
          <w:rFonts w:ascii="Times New Roman" w:hAnsi="Times New Roman"/>
          <w:sz w:val="24"/>
          <w:szCs w:val="24"/>
        </w:rPr>
        <w:t xml:space="preserve"> </w:t>
      </w:r>
      <w:r w:rsidR="008064F9" w:rsidRPr="008064F9">
        <w:rPr>
          <w:rFonts w:ascii="Times New Roman" w:hAnsi="Times New Roman"/>
          <w:sz w:val="24"/>
          <w:szCs w:val="24"/>
        </w:rPr>
        <w:t xml:space="preserve">Обмен нуклеотидов. Матричный биосинтез. Частная биохимия </w:t>
      </w:r>
    </w:p>
    <w:p w:rsidR="00B9619D" w:rsidRPr="00E25C02" w:rsidRDefault="00B9619D" w:rsidP="008064F9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>Результаты освоения дисциплины:</w:t>
      </w:r>
    </w:p>
    <w:p w:rsidR="00B9619D" w:rsidRDefault="00B9619D" w:rsidP="008064F9">
      <w:pPr>
        <w:spacing w:line="360" w:lineRule="auto"/>
        <w:ind w:left="714"/>
        <w:jc w:val="both"/>
        <w:rPr>
          <w:b/>
        </w:rPr>
      </w:pPr>
      <w:r w:rsidRPr="00E25C02">
        <w:rPr>
          <w:b/>
        </w:rPr>
        <w:t xml:space="preserve">Знать: </w:t>
      </w:r>
    </w:p>
    <w:p w:rsidR="006B6D07" w:rsidRPr="008064F9" w:rsidRDefault="006B6D07" w:rsidP="008064F9">
      <w:pPr>
        <w:pStyle w:val="20"/>
        <w:widowControl/>
        <w:numPr>
          <w:ilvl w:val="0"/>
          <w:numId w:val="19"/>
        </w:numPr>
        <w:autoSpaceDE/>
        <w:autoSpaceDN/>
        <w:spacing w:line="360" w:lineRule="auto"/>
        <w:ind w:right="84"/>
        <w:contextualSpacing/>
        <w:jc w:val="both"/>
        <w:rPr>
          <w:sz w:val="24"/>
          <w:szCs w:val="24"/>
          <w:lang w:val="ru-RU"/>
        </w:rPr>
      </w:pPr>
      <w:r w:rsidRPr="008064F9">
        <w:rPr>
          <w:sz w:val="24"/>
          <w:szCs w:val="24"/>
          <w:lang w:val="ru-RU"/>
        </w:rPr>
        <w:t>правила техники безопасности и работы в физических, химических, биологических лабораториях с реактивами, приборами, животными;</w:t>
      </w:r>
    </w:p>
    <w:p w:rsidR="006B6D07" w:rsidRPr="008064F9" w:rsidRDefault="006B6D07" w:rsidP="008064F9">
      <w:pPr>
        <w:pStyle w:val="20"/>
        <w:widowControl/>
        <w:numPr>
          <w:ilvl w:val="0"/>
          <w:numId w:val="19"/>
        </w:numPr>
        <w:autoSpaceDE/>
        <w:autoSpaceDN/>
        <w:spacing w:line="360" w:lineRule="auto"/>
        <w:ind w:right="84"/>
        <w:contextualSpacing/>
        <w:jc w:val="both"/>
        <w:rPr>
          <w:sz w:val="24"/>
          <w:szCs w:val="24"/>
          <w:lang w:val="ru-RU"/>
        </w:rPr>
      </w:pPr>
      <w:proofErr w:type="gramStart"/>
      <w:r w:rsidRPr="008064F9">
        <w:rPr>
          <w:sz w:val="24"/>
          <w:szCs w:val="24"/>
          <w:lang w:val="ru-RU"/>
        </w:rPr>
        <w:t>физико-химическую сущность процессов, происходящих в живом организме на молекулярном, клеточном, тканевом и органном уровнях;</w:t>
      </w:r>
      <w:proofErr w:type="gramEnd"/>
    </w:p>
    <w:p w:rsidR="006B6D07" w:rsidRPr="008064F9" w:rsidRDefault="006B6D07" w:rsidP="008064F9">
      <w:pPr>
        <w:pStyle w:val="20"/>
        <w:widowControl/>
        <w:numPr>
          <w:ilvl w:val="0"/>
          <w:numId w:val="19"/>
        </w:numPr>
        <w:autoSpaceDE/>
        <w:autoSpaceDN/>
        <w:spacing w:line="360" w:lineRule="auto"/>
        <w:ind w:right="84"/>
        <w:contextualSpacing/>
        <w:jc w:val="both"/>
        <w:rPr>
          <w:sz w:val="24"/>
          <w:szCs w:val="24"/>
          <w:lang w:val="ru-RU"/>
        </w:rPr>
      </w:pPr>
      <w:r w:rsidRPr="008064F9">
        <w:rPr>
          <w:sz w:val="24"/>
          <w:szCs w:val="24"/>
          <w:lang w:val="ru-RU"/>
        </w:rPr>
        <w:t>строение и химические свойства основных классов биологически важных органических соединений;</w:t>
      </w:r>
    </w:p>
    <w:p w:rsidR="006B6D07" w:rsidRPr="008064F9" w:rsidRDefault="006B6D07" w:rsidP="008064F9">
      <w:pPr>
        <w:pStyle w:val="20"/>
        <w:widowControl/>
        <w:numPr>
          <w:ilvl w:val="0"/>
          <w:numId w:val="19"/>
        </w:numPr>
        <w:tabs>
          <w:tab w:val="left" w:pos="0"/>
        </w:tabs>
        <w:autoSpaceDE/>
        <w:autoSpaceDN/>
        <w:spacing w:line="360" w:lineRule="auto"/>
        <w:ind w:right="84"/>
        <w:contextualSpacing/>
        <w:jc w:val="both"/>
        <w:rPr>
          <w:sz w:val="24"/>
          <w:szCs w:val="24"/>
          <w:lang w:val="ru-RU"/>
        </w:rPr>
      </w:pPr>
      <w:r w:rsidRPr="008064F9">
        <w:rPr>
          <w:sz w:val="24"/>
          <w:szCs w:val="24"/>
          <w:lang w:val="ru-RU"/>
        </w:rPr>
        <w:t>основные метаболические пути превращения углеводов, липидов, аминокислот, пуриновых и пиримидиновых оснований, роль клеточных мембран и их транспортных систем в обмене веществ;</w:t>
      </w:r>
    </w:p>
    <w:p w:rsidR="008064F9" w:rsidRPr="008064F9" w:rsidRDefault="006B6D07" w:rsidP="008064F9">
      <w:pPr>
        <w:pStyle w:val="20"/>
        <w:widowControl/>
        <w:numPr>
          <w:ilvl w:val="0"/>
          <w:numId w:val="19"/>
        </w:numPr>
        <w:tabs>
          <w:tab w:val="left" w:pos="-15"/>
        </w:tabs>
        <w:autoSpaceDE/>
        <w:autoSpaceDN/>
        <w:spacing w:line="360" w:lineRule="auto"/>
        <w:ind w:right="84"/>
        <w:contextualSpacing/>
        <w:jc w:val="both"/>
        <w:rPr>
          <w:sz w:val="24"/>
          <w:szCs w:val="24"/>
          <w:lang w:val="ru-RU"/>
        </w:rPr>
      </w:pPr>
      <w:r w:rsidRPr="008064F9">
        <w:rPr>
          <w:sz w:val="24"/>
          <w:szCs w:val="24"/>
          <w:lang w:val="ru-RU"/>
        </w:rPr>
        <w:t>о</w:t>
      </w:r>
      <w:r w:rsidRPr="008064F9">
        <w:rPr>
          <w:rFonts w:eastAsia="Calibri"/>
          <w:sz w:val="24"/>
          <w:szCs w:val="24"/>
          <w:lang w:val="ru-RU"/>
        </w:rPr>
        <w:t xml:space="preserve">сновы биоэнергетики. Молекулярные механизмы </w:t>
      </w:r>
      <w:proofErr w:type="spellStart"/>
      <w:r w:rsidRPr="008064F9">
        <w:rPr>
          <w:rFonts w:eastAsia="Calibri"/>
          <w:sz w:val="24"/>
          <w:szCs w:val="24"/>
          <w:lang w:val="ru-RU"/>
        </w:rPr>
        <w:t>биоокисления</w:t>
      </w:r>
      <w:proofErr w:type="spellEnd"/>
      <w:r w:rsidRPr="008064F9">
        <w:rPr>
          <w:rFonts w:eastAsia="Calibri"/>
          <w:sz w:val="24"/>
          <w:szCs w:val="24"/>
          <w:lang w:val="ru-RU"/>
        </w:rPr>
        <w:t xml:space="preserve">. Основные метаболические пути образования субстратов для </w:t>
      </w:r>
      <w:proofErr w:type="spellStart"/>
      <w:r w:rsidRPr="008064F9">
        <w:rPr>
          <w:rFonts w:eastAsia="Calibri"/>
          <w:sz w:val="24"/>
          <w:szCs w:val="24"/>
          <w:lang w:val="ru-RU"/>
        </w:rPr>
        <w:t>митохондриальной</w:t>
      </w:r>
      <w:proofErr w:type="spellEnd"/>
      <w:r w:rsidRPr="008064F9">
        <w:rPr>
          <w:rFonts w:eastAsia="Calibri"/>
          <w:sz w:val="24"/>
          <w:szCs w:val="24"/>
          <w:lang w:val="ru-RU"/>
        </w:rPr>
        <w:t xml:space="preserve"> и </w:t>
      </w:r>
      <w:proofErr w:type="spellStart"/>
      <w:r w:rsidRPr="008064F9">
        <w:rPr>
          <w:rFonts w:eastAsia="Calibri"/>
          <w:sz w:val="24"/>
          <w:szCs w:val="24"/>
          <w:lang w:val="ru-RU"/>
        </w:rPr>
        <w:t>внемитохондриальной</w:t>
      </w:r>
      <w:proofErr w:type="spellEnd"/>
      <w:r w:rsidRPr="008064F9">
        <w:rPr>
          <w:rFonts w:eastAsia="Calibri"/>
          <w:sz w:val="24"/>
          <w:szCs w:val="24"/>
          <w:lang w:val="ru-RU"/>
        </w:rPr>
        <w:t xml:space="preserve"> систем окисления;</w:t>
      </w:r>
    </w:p>
    <w:p w:rsidR="006B6D07" w:rsidRPr="008064F9" w:rsidRDefault="006B6D07" w:rsidP="008064F9">
      <w:pPr>
        <w:pStyle w:val="20"/>
        <w:widowControl/>
        <w:numPr>
          <w:ilvl w:val="0"/>
          <w:numId w:val="19"/>
        </w:numPr>
        <w:tabs>
          <w:tab w:val="left" w:pos="-15"/>
        </w:tabs>
        <w:autoSpaceDE/>
        <w:autoSpaceDN/>
        <w:spacing w:line="360" w:lineRule="auto"/>
        <w:ind w:right="84"/>
        <w:contextualSpacing/>
        <w:jc w:val="both"/>
        <w:rPr>
          <w:sz w:val="24"/>
          <w:szCs w:val="24"/>
          <w:lang w:val="ru-RU"/>
        </w:rPr>
      </w:pPr>
      <w:r w:rsidRPr="00D2136D">
        <w:rPr>
          <w:rFonts w:eastAsia="Calibri"/>
          <w:sz w:val="24"/>
          <w:szCs w:val="24"/>
          <w:lang w:val="ru-RU"/>
        </w:rPr>
        <w:t xml:space="preserve">принципы воспроизведения и сохранения ДНК в ряду поколений. Механизмы расшифровки генетической информации молекулами РНК и </w:t>
      </w:r>
      <w:proofErr w:type="spellStart"/>
      <w:r w:rsidRPr="00D2136D">
        <w:rPr>
          <w:rFonts w:eastAsia="Calibri"/>
          <w:sz w:val="24"/>
          <w:szCs w:val="24"/>
          <w:lang w:val="ru-RU"/>
        </w:rPr>
        <w:t>процессинга</w:t>
      </w:r>
      <w:proofErr w:type="spellEnd"/>
      <w:r w:rsidRPr="00D2136D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D2136D">
        <w:rPr>
          <w:rFonts w:eastAsia="Calibri"/>
          <w:sz w:val="24"/>
          <w:szCs w:val="24"/>
          <w:lang w:val="ru-RU"/>
        </w:rPr>
        <w:t>первичных</w:t>
      </w:r>
      <w:proofErr w:type="gramEnd"/>
      <w:r w:rsidRPr="00D2136D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D2136D">
        <w:rPr>
          <w:rFonts w:eastAsia="Calibri"/>
          <w:sz w:val="24"/>
          <w:szCs w:val="24"/>
          <w:lang w:val="ru-RU"/>
        </w:rPr>
        <w:t>транскриптов</w:t>
      </w:r>
      <w:proofErr w:type="spellEnd"/>
      <w:r w:rsidRPr="00D2136D">
        <w:rPr>
          <w:rFonts w:eastAsia="Calibri"/>
          <w:sz w:val="24"/>
          <w:szCs w:val="24"/>
          <w:lang w:val="ru-RU"/>
        </w:rPr>
        <w:t>.</w:t>
      </w:r>
    </w:p>
    <w:p w:rsidR="00B9619D" w:rsidRDefault="00B9619D" w:rsidP="008064F9">
      <w:pPr>
        <w:pStyle w:val="a7"/>
        <w:spacing w:after="0" w:line="360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  <w:r w:rsidRPr="00E25C02">
        <w:rPr>
          <w:rFonts w:ascii="Times New Roman" w:hAnsi="Times New Roman"/>
          <w:b/>
          <w:sz w:val="24"/>
          <w:szCs w:val="24"/>
        </w:rPr>
        <w:t>Уметь:</w:t>
      </w:r>
    </w:p>
    <w:p w:rsidR="008064F9" w:rsidRPr="00697A1E" w:rsidRDefault="008064F9" w:rsidP="008064F9">
      <w:pPr>
        <w:pStyle w:val="20"/>
        <w:widowControl/>
        <w:numPr>
          <w:ilvl w:val="0"/>
          <w:numId w:val="23"/>
        </w:numPr>
        <w:autoSpaceDE/>
        <w:autoSpaceDN/>
        <w:spacing w:line="360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E6A07">
        <w:rPr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пользоваться учебной, научной, научно-популярной литературой, сетью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Интернет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профессиональной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A1E">
        <w:rPr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697A1E">
        <w:rPr>
          <w:color w:val="000000"/>
          <w:sz w:val="24"/>
          <w:szCs w:val="24"/>
          <w:shd w:val="clear" w:color="auto" w:fill="FFFFFF"/>
        </w:rPr>
        <w:t>;</w:t>
      </w:r>
    </w:p>
    <w:p w:rsidR="008064F9" w:rsidRPr="006E6A07" w:rsidRDefault="008064F9" w:rsidP="008064F9">
      <w:pPr>
        <w:pStyle w:val="20"/>
        <w:widowControl/>
        <w:numPr>
          <w:ilvl w:val="0"/>
          <w:numId w:val="23"/>
        </w:numPr>
        <w:autoSpaceDE/>
        <w:autoSpaceDN/>
        <w:spacing w:line="360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6E6A07">
        <w:rPr>
          <w:color w:val="000000"/>
          <w:sz w:val="24"/>
          <w:szCs w:val="24"/>
          <w:shd w:val="clear" w:color="auto" w:fill="FFFFFF"/>
          <w:lang w:val="ru-RU"/>
        </w:rPr>
        <w:t>пользоваться физическим, химическим и биологическим оборудованием;</w:t>
      </w:r>
    </w:p>
    <w:p w:rsidR="008064F9" w:rsidRPr="00C801F7" w:rsidRDefault="008064F9" w:rsidP="008064F9">
      <w:pPr>
        <w:pStyle w:val="20"/>
        <w:widowControl/>
        <w:numPr>
          <w:ilvl w:val="0"/>
          <w:numId w:val="23"/>
        </w:numPr>
        <w:autoSpaceDE/>
        <w:autoSpaceDN/>
        <w:spacing w:line="360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C801F7">
        <w:rPr>
          <w:color w:val="000000"/>
          <w:sz w:val="24"/>
          <w:szCs w:val="24"/>
          <w:shd w:val="clear" w:color="auto" w:fill="FFFFFF"/>
          <w:lang w:val="ru-RU"/>
        </w:rPr>
        <w:t>проводить элементарную статистическую обработку экспериментальных данных;</w:t>
      </w:r>
    </w:p>
    <w:p w:rsidR="008064F9" w:rsidRDefault="008064F9" w:rsidP="008064F9">
      <w:pPr>
        <w:pStyle w:val="20"/>
        <w:widowControl/>
        <w:numPr>
          <w:ilvl w:val="0"/>
          <w:numId w:val="23"/>
        </w:numPr>
        <w:autoSpaceDE/>
        <w:autoSpaceDN/>
        <w:spacing w:line="360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C801F7">
        <w:rPr>
          <w:color w:val="000000"/>
          <w:sz w:val="24"/>
          <w:szCs w:val="24"/>
          <w:shd w:val="clear" w:color="auto" w:fill="FFFFFF"/>
          <w:lang w:val="ru-RU"/>
        </w:rPr>
        <w:t xml:space="preserve">прогнозировать направление и результат физико-химических процессов и   химических   превращений биологически важных веществ; </w:t>
      </w:r>
    </w:p>
    <w:p w:rsidR="008064F9" w:rsidRPr="00395259" w:rsidRDefault="008064F9" w:rsidP="008064F9">
      <w:pPr>
        <w:pStyle w:val="20"/>
        <w:widowControl/>
        <w:numPr>
          <w:ilvl w:val="0"/>
          <w:numId w:val="23"/>
        </w:numPr>
        <w:autoSpaceDE/>
        <w:autoSpaceDN/>
        <w:spacing w:line="360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395259">
        <w:rPr>
          <w:rFonts w:eastAsia="Calibri"/>
          <w:sz w:val="24"/>
          <w:szCs w:val="24"/>
          <w:lang w:val="ru-RU"/>
        </w:rPr>
        <w:t>объяснять молекулярные механизмы нарушений метабо</w:t>
      </w:r>
      <w:r w:rsidRPr="00395259">
        <w:rPr>
          <w:rFonts w:eastAsia="Calibri"/>
          <w:spacing w:val="-4"/>
          <w:sz w:val="24"/>
          <w:szCs w:val="24"/>
          <w:lang w:val="ru-RU"/>
        </w:rPr>
        <w:t>лизма, возникающих при некоторых наследственных и приобретенных</w:t>
      </w:r>
      <w:r w:rsidRPr="00395259">
        <w:rPr>
          <w:rFonts w:eastAsia="Calibri"/>
          <w:sz w:val="24"/>
          <w:szCs w:val="24"/>
          <w:lang w:val="ru-RU"/>
        </w:rPr>
        <w:t xml:space="preserve"> заболеваниях, применяя знания о магистральных путях превращения белков, нуклеиновых кислот, углеводов и липидов в организме человека;</w:t>
      </w:r>
    </w:p>
    <w:p w:rsidR="008064F9" w:rsidRDefault="008064F9" w:rsidP="008064F9">
      <w:pPr>
        <w:pStyle w:val="20"/>
        <w:widowControl/>
        <w:numPr>
          <w:ilvl w:val="0"/>
          <w:numId w:val="23"/>
        </w:numPr>
        <w:autoSpaceDE/>
        <w:autoSpaceDN/>
        <w:spacing w:line="360" w:lineRule="auto"/>
        <w:ind w:right="84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395259">
        <w:rPr>
          <w:rFonts w:eastAsia="Calibri"/>
          <w:sz w:val="24"/>
          <w:szCs w:val="24"/>
          <w:lang w:val="ru-RU"/>
        </w:rPr>
        <w:t>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соединений.</w:t>
      </w:r>
    </w:p>
    <w:p w:rsidR="003D3269" w:rsidRDefault="003D3269" w:rsidP="00D2136D">
      <w:pPr>
        <w:pStyle w:val="1"/>
        <w:widowControl/>
        <w:autoSpaceDE/>
        <w:autoSpaceDN/>
        <w:spacing w:line="360" w:lineRule="auto"/>
        <w:ind w:left="0" w:right="84" w:firstLine="1134"/>
        <w:contextualSpacing/>
        <w:jc w:val="both"/>
        <w:rPr>
          <w:rFonts w:eastAsia="Calibri"/>
          <w:b/>
          <w:sz w:val="24"/>
          <w:szCs w:val="24"/>
          <w:lang w:val="ru-RU"/>
        </w:rPr>
      </w:pPr>
      <w:r w:rsidRPr="00E25C02">
        <w:rPr>
          <w:rFonts w:eastAsia="Calibri"/>
          <w:b/>
          <w:sz w:val="24"/>
          <w:szCs w:val="24"/>
          <w:lang w:val="ru-RU"/>
        </w:rPr>
        <w:t>Имеет навык (опыт деятельности)</w:t>
      </w:r>
      <w:r w:rsidR="008064F9">
        <w:rPr>
          <w:rFonts w:eastAsia="Calibri"/>
          <w:b/>
          <w:sz w:val="24"/>
          <w:szCs w:val="24"/>
          <w:lang w:val="ru-RU"/>
        </w:rPr>
        <w:t>:</w:t>
      </w:r>
    </w:p>
    <w:p w:rsidR="008064F9" w:rsidRPr="00395259" w:rsidRDefault="008064F9" w:rsidP="008064F9">
      <w:pPr>
        <w:pStyle w:val="20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395259">
        <w:rPr>
          <w:color w:val="000000"/>
          <w:sz w:val="24"/>
          <w:szCs w:val="24"/>
          <w:lang w:val="ru-RU"/>
        </w:rPr>
        <w:t>пользования базовыми технологиями преобразования информации: текстовыми, табличными редакторами, поисков в сети Интернет;</w:t>
      </w:r>
    </w:p>
    <w:p w:rsidR="008064F9" w:rsidRPr="008064F9" w:rsidRDefault="008064F9" w:rsidP="008064F9">
      <w:pPr>
        <w:pStyle w:val="20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395259">
        <w:rPr>
          <w:color w:val="000000"/>
          <w:sz w:val="24"/>
          <w:szCs w:val="24"/>
          <w:lang w:val="ru-RU"/>
        </w:rPr>
        <w:t>анализа наиболее часто встречающихся биохимических лабораторных тестов;</w:t>
      </w:r>
    </w:p>
    <w:p w:rsidR="008064F9" w:rsidRPr="008064F9" w:rsidRDefault="008064F9" w:rsidP="008064F9">
      <w:pPr>
        <w:pStyle w:val="20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8064F9">
        <w:rPr>
          <w:sz w:val="24"/>
          <w:szCs w:val="24"/>
          <w:lang w:val="ru-RU"/>
        </w:rPr>
        <w:t>постановки предварительного диагноза на основании результатов биохимических  исследований биологических жидкостей человека.</w:t>
      </w:r>
    </w:p>
    <w:p w:rsidR="00B9619D" w:rsidRPr="005C72F0" w:rsidRDefault="00B9619D" w:rsidP="008064F9">
      <w:pPr>
        <w:pStyle w:val="a7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</w:t>
      </w:r>
      <w:r w:rsidR="003D3269">
        <w:rPr>
          <w:rFonts w:ascii="Times New Roman" w:hAnsi="Times New Roman"/>
          <w:sz w:val="24"/>
          <w:szCs w:val="24"/>
        </w:rPr>
        <w:t xml:space="preserve">: </w:t>
      </w:r>
      <w:r w:rsidR="008064F9">
        <w:rPr>
          <w:rFonts w:ascii="Times New Roman" w:hAnsi="Times New Roman"/>
          <w:sz w:val="24"/>
          <w:szCs w:val="24"/>
        </w:rPr>
        <w:t>ОК-1; ОК-5; ОПК-1; ОПК-7; ОПК-9; ПК-5</w:t>
      </w:r>
      <w:r>
        <w:rPr>
          <w:rFonts w:ascii="Times New Roman" w:hAnsi="Times New Roman"/>
          <w:sz w:val="24"/>
          <w:szCs w:val="24"/>
        </w:rPr>
        <w:t>.</w:t>
      </w:r>
    </w:p>
    <w:p w:rsidR="00B9619D" w:rsidRPr="005C72F0" w:rsidRDefault="00B9619D" w:rsidP="008064F9">
      <w:pPr>
        <w:pStyle w:val="a7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Виды учебной работы</w:t>
      </w:r>
      <w:r w:rsidR="00DD3D4F">
        <w:rPr>
          <w:rFonts w:ascii="Times New Roman" w:hAnsi="Times New Roman"/>
          <w:sz w:val="24"/>
          <w:szCs w:val="24"/>
        </w:rPr>
        <w:t>: Л</w:t>
      </w:r>
      <w:r w:rsidR="002D0DB4">
        <w:rPr>
          <w:rFonts w:ascii="Times New Roman" w:hAnsi="Times New Roman"/>
          <w:sz w:val="24"/>
          <w:szCs w:val="24"/>
        </w:rPr>
        <w:t xml:space="preserve">, АТД, </w:t>
      </w:r>
      <w:proofErr w:type="gramStart"/>
      <w:r w:rsidR="002D0DB4">
        <w:rPr>
          <w:rFonts w:ascii="Times New Roman" w:hAnsi="Times New Roman"/>
          <w:sz w:val="24"/>
          <w:szCs w:val="24"/>
        </w:rPr>
        <w:t>Р</w:t>
      </w:r>
      <w:proofErr w:type="gramEnd"/>
      <w:r w:rsidR="002D0DB4">
        <w:rPr>
          <w:rFonts w:ascii="Times New Roman" w:hAnsi="Times New Roman"/>
          <w:sz w:val="24"/>
          <w:szCs w:val="24"/>
        </w:rPr>
        <w:t xml:space="preserve">, Д, ПЗ, КР, ЗС, </w:t>
      </w:r>
      <w:r w:rsidR="002D0DB4">
        <w:rPr>
          <w:rFonts w:ascii="Times New Roman" w:hAnsi="Times New Roman"/>
          <w:sz w:val="24"/>
          <w:szCs w:val="24"/>
          <w:lang w:val="en-US"/>
        </w:rPr>
        <w:t>T</w:t>
      </w:r>
      <w:r w:rsidR="002D0DB4" w:rsidRPr="002D0DB4">
        <w:rPr>
          <w:rFonts w:ascii="Times New Roman" w:hAnsi="Times New Roman"/>
          <w:sz w:val="24"/>
          <w:szCs w:val="24"/>
        </w:rPr>
        <w:t>.</w:t>
      </w:r>
    </w:p>
    <w:p w:rsidR="00B9619D" w:rsidRPr="005C72F0" w:rsidRDefault="00B9619D" w:rsidP="008064F9">
      <w:pPr>
        <w:pStyle w:val="a7"/>
        <w:numPr>
          <w:ilvl w:val="0"/>
          <w:numId w:val="1"/>
        </w:numPr>
        <w:tabs>
          <w:tab w:val="left" w:pos="0"/>
        </w:tabs>
        <w:spacing w:after="200" w:line="360" w:lineRule="auto"/>
        <w:ind w:right="-1"/>
        <w:jc w:val="both"/>
      </w:pPr>
      <w:r w:rsidRPr="005C72F0"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 w:rsidRPr="00B9619D">
        <w:rPr>
          <w:rFonts w:ascii="Times New Roman" w:hAnsi="Times New Roman"/>
          <w:i/>
          <w:sz w:val="24"/>
          <w:szCs w:val="24"/>
        </w:rPr>
        <w:t xml:space="preserve">экзамен в </w:t>
      </w:r>
      <w:r w:rsidR="008064F9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B9619D"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E422DA" w:rsidRDefault="00E422DA" w:rsidP="008064F9">
      <w:pPr>
        <w:tabs>
          <w:tab w:val="left" w:pos="1540"/>
        </w:tabs>
        <w:spacing w:line="360" w:lineRule="auto"/>
      </w:pPr>
    </w:p>
    <w:sectPr w:rsidR="00E422DA" w:rsidSect="00E422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D3" w:rsidRDefault="008004D3" w:rsidP="00B9619D">
      <w:r>
        <w:separator/>
      </w:r>
    </w:p>
  </w:endnote>
  <w:endnote w:type="continuationSeparator" w:id="0">
    <w:p w:rsidR="008004D3" w:rsidRDefault="008004D3" w:rsidP="00B9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D3" w:rsidRDefault="008004D3" w:rsidP="00B9619D">
      <w:r>
        <w:separator/>
      </w:r>
    </w:p>
  </w:footnote>
  <w:footnote w:type="continuationSeparator" w:id="0">
    <w:p w:rsidR="008004D3" w:rsidRDefault="008004D3" w:rsidP="00B9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4254"/>
      <w:gridCol w:w="2580"/>
      <w:gridCol w:w="1086"/>
    </w:tblGrid>
    <w:tr w:rsidR="002D0DB4" w:rsidRPr="004C1EB3" w:rsidTr="00025B08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0DB4" w:rsidRPr="004C1EB3" w:rsidRDefault="002D0DB4" w:rsidP="00025B08">
          <w:pPr>
            <w:pStyle w:val="a3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65250" cy="1263650"/>
                <wp:effectExtent l="19050" t="0" r="6350" b="0"/>
                <wp:docPr id="4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250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>Российской Федерации</w:t>
          </w:r>
        </w:p>
        <w:p w:rsidR="002D0DB4" w:rsidRPr="004C1EB3" w:rsidRDefault="002D0DB4" w:rsidP="00025B08">
          <w:pPr>
            <w:pStyle w:val="a3"/>
            <w:jc w:val="center"/>
            <w:rPr>
              <w:sz w:val="16"/>
              <w:szCs w:val="16"/>
            </w:rPr>
          </w:pP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0DB4" w:rsidRPr="00C976FE" w:rsidRDefault="002D0DB4" w:rsidP="00025B08">
          <w:pPr>
            <w:pStyle w:val="Pa3"/>
            <w:jc w:val="center"/>
            <w:rPr>
              <w:sz w:val="16"/>
              <w:szCs w:val="16"/>
            </w:rPr>
          </w:pPr>
          <w:r w:rsidRPr="00C976FE">
            <w:rPr>
              <w:sz w:val="16"/>
              <w:szCs w:val="16"/>
            </w:rPr>
            <w:t>Положение</w:t>
          </w:r>
        </w:p>
        <w:p w:rsidR="002D0DB4" w:rsidRPr="006A4C22" w:rsidRDefault="002D0DB4" w:rsidP="00025B08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6D44A3">
            <w:rPr>
              <w:rStyle w:val="aa"/>
              <w:b w:val="0"/>
              <w:sz w:val="16"/>
              <w:szCs w:val="16"/>
            </w:rPr>
            <w:t>о порядке разработки и утверждения рабочей программы дисциплины</w:t>
          </w:r>
          <w:r>
            <w:rPr>
              <w:rStyle w:val="aa"/>
              <w:rFonts w:ascii="Calibri" w:hAnsi="Calibri"/>
              <w:b w:val="0"/>
              <w:sz w:val="16"/>
              <w:szCs w:val="16"/>
            </w:rPr>
            <w:t xml:space="preserve"> </w:t>
          </w:r>
          <w:r w:rsidRPr="006D44A3">
            <w:rPr>
              <w:rStyle w:val="aa"/>
              <w:b w:val="0"/>
              <w:sz w:val="16"/>
              <w:szCs w:val="16"/>
            </w:rPr>
            <w:t xml:space="preserve">в рамках </w:t>
          </w:r>
          <w:r w:rsidRPr="006D44A3">
            <w:rPr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proofErr w:type="spellStart"/>
          <w:r w:rsidRPr="009E7449">
            <w:rPr>
              <w:rFonts w:eastAsia="Gulim"/>
              <w:bCs/>
              <w:sz w:val="16"/>
              <w:szCs w:val="16"/>
            </w:rPr>
            <w:t>бакалавриата</w:t>
          </w:r>
          <w:proofErr w:type="spellEnd"/>
          <w:r w:rsidRPr="009E7449">
            <w:rPr>
              <w:rFonts w:eastAsia="Gulim"/>
              <w:bCs/>
              <w:sz w:val="16"/>
              <w:szCs w:val="16"/>
            </w:rPr>
            <w:t xml:space="preserve">, </w:t>
          </w:r>
          <w:proofErr w:type="spellStart"/>
          <w:r w:rsidRPr="009E7449">
            <w:rPr>
              <w:rFonts w:eastAsia="Gulim"/>
              <w:bCs/>
              <w:sz w:val="16"/>
              <w:szCs w:val="16"/>
            </w:rPr>
            <w:t>специалитета</w:t>
          </w:r>
          <w:proofErr w:type="spellEnd"/>
          <w:r w:rsidRPr="009E7449">
            <w:rPr>
              <w:rFonts w:eastAsia="Gulim"/>
              <w:bCs/>
              <w:sz w:val="16"/>
              <w:szCs w:val="16"/>
            </w:rPr>
            <w:t xml:space="preserve"> и магистратуры</w:t>
          </w:r>
        </w:p>
      </w:tc>
      <w:tc>
        <w:tcPr>
          <w:tcW w:w="1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0DB4" w:rsidRPr="004C1EB3" w:rsidRDefault="002D0DB4" w:rsidP="00025B08">
          <w:pPr>
            <w:pStyle w:val="a3"/>
            <w:spacing w:before="60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- </w:t>
          </w:r>
          <w:r w:rsidR="00FB6A5B" w:rsidRPr="004C1EB3">
            <w:rPr>
              <w:sz w:val="16"/>
              <w:szCs w:val="16"/>
            </w:rPr>
            <w:fldChar w:fldCharType="begin"/>
          </w:r>
          <w:r w:rsidRPr="004C1EB3">
            <w:rPr>
              <w:sz w:val="16"/>
              <w:szCs w:val="16"/>
            </w:rPr>
            <w:instrText xml:space="preserve"> PAGE </w:instrText>
          </w:r>
          <w:r w:rsidR="00FB6A5B" w:rsidRPr="004C1EB3">
            <w:rPr>
              <w:sz w:val="16"/>
              <w:szCs w:val="16"/>
            </w:rPr>
            <w:fldChar w:fldCharType="separate"/>
          </w:r>
          <w:r w:rsidR="00D2136D">
            <w:rPr>
              <w:noProof/>
              <w:sz w:val="16"/>
              <w:szCs w:val="16"/>
            </w:rPr>
            <w:t>3</w:t>
          </w:r>
          <w:r w:rsidR="00FB6A5B" w:rsidRPr="004C1EB3">
            <w:rPr>
              <w:sz w:val="16"/>
              <w:szCs w:val="16"/>
            </w:rPr>
            <w:fldChar w:fldCharType="end"/>
          </w:r>
          <w:r w:rsidRPr="004C1EB3">
            <w:rPr>
              <w:sz w:val="16"/>
              <w:szCs w:val="16"/>
            </w:rPr>
            <w:t xml:space="preserve"> -</w:t>
          </w:r>
        </w:p>
      </w:tc>
    </w:tr>
  </w:tbl>
  <w:p w:rsidR="002D0DB4" w:rsidRPr="002D0DB4" w:rsidRDefault="002D0DB4" w:rsidP="002D0D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61FD7"/>
    <w:multiLevelType w:val="hybridMultilevel"/>
    <w:tmpl w:val="4210BAAC"/>
    <w:lvl w:ilvl="0" w:tplc="1E784890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E11C2"/>
    <w:multiLevelType w:val="hybridMultilevel"/>
    <w:tmpl w:val="512A2FFC"/>
    <w:lvl w:ilvl="0" w:tplc="5332217A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1D43490F"/>
    <w:multiLevelType w:val="hybridMultilevel"/>
    <w:tmpl w:val="A682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14AB1"/>
    <w:multiLevelType w:val="hybridMultilevel"/>
    <w:tmpl w:val="44FCF7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433BE8"/>
    <w:multiLevelType w:val="hybridMultilevel"/>
    <w:tmpl w:val="C13A594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6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04D45"/>
    <w:multiLevelType w:val="hybridMultilevel"/>
    <w:tmpl w:val="334C6D3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>
    <w:nsid w:val="31501031"/>
    <w:multiLevelType w:val="multilevel"/>
    <w:tmpl w:val="AE5EB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221533F"/>
    <w:multiLevelType w:val="hybridMultilevel"/>
    <w:tmpl w:val="B67A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2762C"/>
    <w:multiLevelType w:val="hybridMultilevel"/>
    <w:tmpl w:val="AF3C02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944D40"/>
    <w:multiLevelType w:val="hybridMultilevel"/>
    <w:tmpl w:val="89E0C666"/>
    <w:lvl w:ilvl="0" w:tplc="1E784890">
      <w:start w:val="5"/>
      <w:numFmt w:val="bullet"/>
      <w:lvlText w:val=""/>
      <w:lvlJc w:val="left"/>
      <w:pPr>
        <w:ind w:left="375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>
    <w:nsid w:val="3E673681"/>
    <w:multiLevelType w:val="hybridMultilevel"/>
    <w:tmpl w:val="86BE922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5B31979"/>
    <w:multiLevelType w:val="hybridMultilevel"/>
    <w:tmpl w:val="C436E860"/>
    <w:lvl w:ilvl="0" w:tplc="FFFFFFFF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51394A6E"/>
    <w:multiLevelType w:val="hybridMultilevel"/>
    <w:tmpl w:val="61429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4E5428"/>
    <w:multiLevelType w:val="hybridMultilevel"/>
    <w:tmpl w:val="915CEB14"/>
    <w:name w:val="Нумерованный список 23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A5964"/>
    <w:multiLevelType w:val="hybridMultilevel"/>
    <w:tmpl w:val="48B496B0"/>
    <w:lvl w:ilvl="0" w:tplc="1E784890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460846"/>
    <w:multiLevelType w:val="hybridMultilevel"/>
    <w:tmpl w:val="92B4969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5F3F4291"/>
    <w:multiLevelType w:val="hybridMultilevel"/>
    <w:tmpl w:val="EEDE74C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0817648"/>
    <w:multiLevelType w:val="hybridMultilevel"/>
    <w:tmpl w:val="E88AAD12"/>
    <w:lvl w:ilvl="0" w:tplc="EBAE3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A84F1D"/>
    <w:multiLevelType w:val="hybridMultilevel"/>
    <w:tmpl w:val="C804F01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CBC3104"/>
    <w:multiLevelType w:val="hybridMultilevel"/>
    <w:tmpl w:val="20A6D01C"/>
    <w:lvl w:ilvl="0" w:tplc="EBAE3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2F32F7"/>
    <w:multiLevelType w:val="hybridMultilevel"/>
    <w:tmpl w:val="DA8A781C"/>
    <w:lvl w:ilvl="0" w:tplc="E6A03E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23688"/>
    <w:multiLevelType w:val="hybridMultilevel"/>
    <w:tmpl w:val="99502000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9"/>
  </w:num>
  <w:num w:numId="5">
    <w:abstractNumId w:val="6"/>
  </w:num>
  <w:num w:numId="6">
    <w:abstractNumId w:val="21"/>
  </w:num>
  <w:num w:numId="7">
    <w:abstractNumId w:val="19"/>
  </w:num>
  <w:num w:numId="8">
    <w:abstractNumId w:val="8"/>
  </w:num>
  <w:num w:numId="9">
    <w:abstractNumId w:val="13"/>
  </w:num>
  <w:num w:numId="10">
    <w:abstractNumId w:val="1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6"/>
  </w:num>
  <w:num w:numId="17">
    <w:abstractNumId w:val="4"/>
  </w:num>
  <w:num w:numId="18">
    <w:abstractNumId w:val="14"/>
  </w:num>
  <w:num w:numId="19">
    <w:abstractNumId w:val="20"/>
  </w:num>
  <w:num w:numId="20">
    <w:abstractNumId w:val="23"/>
  </w:num>
  <w:num w:numId="21">
    <w:abstractNumId w:val="3"/>
  </w:num>
  <w:num w:numId="22">
    <w:abstractNumId w:val="15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19D"/>
    <w:rsid w:val="00105D33"/>
    <w:rsid w:val="00247565"/>
    <w:rsid w:val="002D0DB4"/>
    <w:rsid w:val="003213C4"/>
    <w:rsid w:val="003D3269"/>
    <w:rsid w:val="006B6D07"/>
    <w:rsid w:val="0073780C"/>
    <w:rsid w:val="008004D3"/>
    <w:rsid w:val="00804D28"/>
    <w:rsid w:val="008064F9"/>
    <w:rsid w:val="008E0A5C"/>
    <w:rsid w:val="00923612"/>
    <w:rsid w:val="00B9619D"/>
    <w:rsid w:val="00BB10AA"/>
    <w:rsid w:val="00CF648B"/>
    <w:rsid w:val="00D2136D"/>
    <w:rsid w:val="00DD3D4F"/>
    <w:rsid w:val="00E13CAB"/>
    <w:rsid w:val="00E25C02"/>
    <w:rsid w:val="00E37CB8"/>
    <w:rsid w:val="00E422DA"/>
    <w:rsid w:val="00ED5F2E"/>
    <w:rsid w:val="00FB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19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96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9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9619D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B96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6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96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E37CB8"/>
    <w:rPr>
      <w:rFonts w:ascii="Times New Roman" w:hAnsi="Times New Roman" w:cs="Times New Roman"/>
      <w:b/>
      <w:bCs/>
      <w:sz w:val="27"/>
      <w:szCs w:val="27"/>
      <w:shd w:val="clear" w:color="auto" w:fill="FFFFFF"/>
      <w:lang w:bidi="ar-SA"/>
    </w:rPr>
  </w:style>
  <w:style w:type="paragraph" w:customStyle="1" w:styleId="1">
    <w:name w:val="Абзац списка1"/>
    <w:basedOn w:val="a"/>
    <w:rsid w:val="0073780C"/>
    <w:pPr>
      <w:widowControl w:val="0"/>
      <w:autoSpaceDE w:val="0"/>
      <w:autoSpaceDN w:val="0"/>
      <w:ind w:left="242"/>
    </w:pPr>
    <w:rPr>
      <w:sz w:val="22"/>
      <w:szCs w:val="22"/>
      <w:lang w:val="en-US" w:eastAsia="en-US"/>
    </w:rPr>
  </w:style>
  <w:style w:type="character" w:styleId="aa">
    <w:name w:val="Strong"/>
    <w:basedOn w:val="a0"/>
    <w:qFormat/>
    <w:rsid w:val="002D0DB4"/>
    <w:rPr>
      <w:b/>
      <w:bCs/>
    </w:rPr>
  </w:style>
  <w:style w:type="paragraph" w:customStyle="1" w:styleId="Pa3">
    <w:name w:val="Pa3"/>
    <w:basedOn w:val="a"/>
    <w:next w:val="a"/>
    <w:uiPriority w:val="99"/>
    <w:rsid w:val="002D0DB4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20">
    <w:name w:val="Абзац списка2"/>
    <w:basedOn w:val="a"/>
    <w:rsid w:val="006B6D07"/>
    <w:pPr>
      <w:widowControl w:val="0"/>
      <w:autoSpaceDE w:val="0"/>
      <w:autoSpaceDN w:val="0"/>
      <w:ind w:left="242"/>
    </w:pPr>
    <w:rPr>
      <w:sz w:val="22"/>
      <w:szCs w:val="22"/>
      <w:lang w:val="en-US" w:eastAsia="en-US"/>
    </w:rPr>
  </w:style>
  <w:style w:type="paragraph" w:styleId="21">
    <w:name w:val="Body Text Indent 2"/>
    <w:basedOn w:val="a"/>
    <w:link w:val="210"/>
    <w:unhideWhenUsed/>
    <w:rsid w:val="008064F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locked/>
    <w:rsid w:val="008064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Оксана Жилина</cp:lastModifiedBy>
  <cp:revision>2</cp:revision>
  <dcterms:created xsi:type="dcterms:W3CDTF">2023-07-04T06:46:00Z</dcterms:created>
  <dcterms:modified xsi:type="dcterms:W3CDTF">2023-07-04T06:46:00Z</dcterms:modified>
</cp:coreProperties>
</file>