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51" w:rsidRPr="00591AB8" w:rsidRDefault="00D63B51" w:rsidP="00D63B51">
      <w:pPr>
        <w:shd w:val="clear" w:color="auto" w:fill="FFFFFF"/>
        <w:tabs>
          <w:tab w:val="left" w:pos="142"/>
        </w:tabs>
        <w:ind w:left="5103"/>
        <w:rPr>
          <w:sz w:val="28"/>
          <w:szCs w:val="28"/>
        </w:rPr>
      </w:pPr>
    </w:p>
    <w:p w:rsidR="00D63B51" w:rsidRPr="00EF6F49" w:rsidRDefault="00D63B51" w:rsidP="00D63B51">
      <w:pPr>
        <w:shd w:val="clear" w:color="auto" w:fill="FFFFFF"/>
        <w:tabs>
          <w:tab w:val="left" w:pos="142"/>
        </w:tabs>
        <w:ind w:left="5103"/>
        <w:rPr>
          <w:sz w:val="28"/>
          <w:szCs w:val="28"/>
        </w:rPr>
      </w:pPr>
      <w:r w:rsidRPr="00EF6F49">
        <w:rPr>
          <w:sz w:val="28"/>
          <w:szCs w:val="28"/>
        </w:rPr>
        <w:t>УТВЕРЖДАЮ</w:t>
      </w:r>
    </w:p>
    <w:p w:rsidR="00D63B51" w:rsidRPr="00EF6F49" w:rsidRDefault="00D63B51" w:rsidP="00D63B51">
      <w:pPr>
        <w:shd w:val="clear" w:color="auto" w:fill="FFFFFF"/>
        <w:tabs>
          <w:tab w:val="left" w:pos="142"/>
        </w:tabs>
        <w:ind w:left="5103"/>
        <w:jc w:val="both"/>
        <w:rPr>
          <w:sz w:val="28"/>
          <w:szCs w:val="28"/>
        </w:rPr>
      </w:pPr>
      <w:r w:rsidRPr="00EF6F49">
        <w:rPr>
          <w:sz w:val="28"/>
          <w:szCs w:val="28"/>
        </w:rPr>
        <w:t xml:space="preserve">Заместитель директора по учебной и воспитательной работе Пятигорского медико-фармацевтического института – филиала ФГБОУ ВО </w:t>
      </w:r>
      <w:proofErr w:type="spellStart"/>
      <w:r w:rsidRPr="00EF6F49">
        <w:rPr>
          <w:sz w:val="28"/>
          <w:szCs w:val="28"/>
        </w:rPr>
        <w:t>ВолгГМУ</w:t>
      </w:r>
      <w:proofErr w:type="spellEnd"/>
      <w:r w:rsidRPr="00EF6F49">
        <w:rPr>
          <w:sz w:val="28"/>
          <w:szCs w:val="28"/>
        </w:rPr>
        <w:t xml:space="preserve"> Минздрава России</w:t>
      </w:r>
    </w:p>
    <w:p w:rsidR="00D63B51" w:rsidRPr="00EF6F49" w:rsidRDefault="00D63B51" w:rsidP="00D63B51">
      <w:pPr>
        <w:shd w:val="clear" w:color="auto" w:fill="FFFFFF"/>
        <w:tabs>
          <w:tab w:val="left" w:pos="142"/>
        </w:tabs>
        <w:ind w:left="5103"/>
        <w:jc w:val="both"/>
        <w:rPr>
          <w:sz w:val="28"/>
          <w:szCs w:val="28"/>
        </w:rPr>
      </w:pPr>
    </w:p>
    <w:p w:rsidR="00D63B51" w:rsidRPr="00EF6F49" w:rsidRDefault="00D63B51" w:rsidP="00D63B51">
      <w:pPr>
        <w:shd w:val="clear" w:color="auto" w:fill="FFFFFF"/>
        <w:tabs>
          <w:tab w:val="left" w:pos="142"/>
        </w:tabs>
        <w:ind w:left="5103"/>
        <w:jc w:val="both"/>
        <w:rPr>
          <w:sz w:val="28"/>
          <w:szCs w:val="28"/>
        </w:rPr>
      </w:pPr>
      <w:r w:rsidRPr="00EF6F49">
        <w:rPr>
          <w:sz w:val="28"/>
          <w:szCs w:val="28"/>
        </w:rPr>
        <w:t xml:space="preserve">_______________М.В. </w:t>
      </w:r>
      <w:proofErr w:type="spellStart"/>
      <w:r w:rsidRPr="00EF6F49">
        <w:rPr>
          <w:sz w:val="28"/>
          <w:szCs w:val="28"/>
        </w:rPr>
        <w:t>Черников</w:t>
      </w:r>
      <w:proofErr w:type="spellEnd"/>
    </w:p>
    <w:p w:rsidR="00D63B51" w:rsidRPr="00EF6F49" w:rsidRDefault="00D63B51" w:rsidP="00D63B51">
      <w:pPr>
        <w:tabs>
          <w:tab w:val="left" w:pos="142"/>
        </w:tabs>
        <w:ind w:left="5103"/>
        <w:rPr>
          <w:sz w:val="28"/>
          <w:szCs w:val="28"/>
        </w:rPr>
      </w:pPr>
      <w:r w:rsidRPr="00EF6F49">
        <w:rPr>
          <w:sz w:val="28"/>
          <w:szCs w:val="28"/>
        </w:rPr>
        <w:t>«____»_______________2022__ г.</w:t>
      </w:r>
    </w:p>
    <w:p w:rsidR="00D63B51" w:rsidRPr="00EF6F49" w:rsidRDefault="00D63B51" w:rsidP="00D63B51">
      <w:pPr>
        <w:spacing w:after="120"/>
        <w:jc w:val="center"/>
        <w:rPr>
          <w:sz w:val="28"/>
          <w:szCs w:val="28"/>
        </w:rPr>
      </w:pPr>
    </w:p>
    <w:p w:rsidR="00D63B51" w:rsidRPr="00EF6F49" w:rsidRDefault="00D63B51" w:rsidP="00D63B51">
      <w:pPr>
        <w:spacing w:after="120"/>
        <w:jc w:val="right"/>
        <w:rPr>
          <w:sz w:val="28"/>
          <w:szCs w:val="28"/>
        </w:rPr>
      </w:pPr>
    </w:p>
    <w:p w:rsidR="00D63B51" w:rsidRPr="00EF6F49" w:rsidRDefault="00D63B51" w:rsidP="00D63B51">
      <w:pPr>
        <w:spacing w:after="120"/>
        <w:rPr>
          <w:sz w:val="28"/>
          <w:szCs w:val="28"/>
        </w:rPr>
      </w:pPr>
    </w:p>
    <w:p w:rsidR="00D63B51" w:rsidRPr="00EF6F49" w:rsidRDefault="00D63B51" w:rsidP="00D63B51">
      <w:pPr>
        <w:spacing w:after="120"/>
        <w:rPr>
          <w:sz w:val="28"/>
          <w:szCs w:val="28"/>
        </w:rPr>
      </w:pPr>
    </w:p>
    <w:p w:rsidR="00D63B51" w:rsidRPr="00EF6F49" w:rsidRDefault="00D63B51" w:rsidP="00D63B51">
      <w:pPr>
        <w:spacing w:after="120"/>
        <w:rPr>
          <w:sz w:val="28"/>
          <w:szCs w:val="28"/>
        </w:rPr>
      </w:pPr>
    </w:p>
    <w:p w:rsidR="00D63B51" w:rsidRPr="00EF6F49" w:rsidRDefault="00D63B51" w:rsidP="00D63B51">
      <w:pPr>
        <w:pStyle w:val="2"/>
        <w:spacing w:after="120"/>
        <w:rPr>
          <w:sz w:val="28"/>
          <w:szCs w:val="28"/>
        </w:rPr>
      </w:pPr>
      <w:r w:rsidRPr="00EF6F49">
        <w:rPr>
          <w:sz w:val="28"/>
          <w:szCs w:val="28"/>
        </w:rPr>
        <w:t xml:space="preserve">ФОНД ОЦЕНОЧНЫХ СРЕДСТВ ДЛЯ ПРОВЕДЕНИЯ </w:t>
      </w:r>
    </w:p>
    <w:p w:rsidR="00D63B51" w:rsidRPr="00EF6F49" w:rsidRDefault="00D63B51" w:rsidP="00D63B51">
      <w:pPr>
        <w:pStyle w:val="2"/>
        <w:spacing w:after="120"/>
        <w:rPr>
          <w:sz w:val="28"/>
          <w:szCs w:val="28"/>
        </w:rPr>
      </w:pPr>
      <w:r w:rsidRPr="00EF6F49">
        <w:rPr>
          <w:sz w:val="28"/>
          <w:szCs w:val="28"/>
        </w:rPr>
        <w:t xml:space="preserve">ТЕКУЩЕЙ И ПРОМЕЖУТОЧНОЙ АТТЕСТАЦИИ ПО </w:t>
      </w:r>
      <w:r w:rsidR="00CE40E8" w:rsidRPr="00EF6F49">
        <w:rPr>
          <w:sz w:val="28"/>
          <w:szCs w:val="28"/>
        </w:rPr>
        <w:t>ДИСЦИПЛИНЕ</w:t>
      </w:r>
    </w:p>
    <w:p w:rsidR="00CE40E8" w:rsidRPr="00EF6F49" w:rsidRDefault="00CE40E8" w:rsidP="00CE40E8">
      <w:pPr>
        <w:contextualSpacing/>
        <w:jc w:val="center"/>
        <w:rPr>
          <w:b/>
          <w:sz w:val="28"/>
          <w:szCs w:val="28"/>
          <w:u w:val="single"/>
          <w:vertAlign w:val="superscript"/>
        </w:rPr>
      </w:pPr>
      <w:r w:rsidRPr="00EF6F49">
        <w:rPr>
          <w:b/>
          <w:sz w:val="32"/>
          <w:szCs w:val="32"/>
          <w:u w:val="single"/>
          <w:lang w:eastAsia="en-US"/>
        </w:rPr>
        <w:t>ФАРМАЦЕВТИЧЕСКОЕ КОНСУЛЬТИРОВАНИЕ И ИНФОРМИРОВАНИЕ</w:t>
      </w:r>
    </w:p>
    <w:p w:rsidR="00CE40E8" w:rsidRPr="00EF6F49" w:rsidRDefault="00CE40E8" w:rsidP="00CE40E8">
      <w:pPr>
        <w:rPr>
          <w:sz w:val="28"/>
          <w:szCs w:val="28"/>
        </w:rPr>
      </w:pPr>
    </w:p>
    <w:p w:rsidR="00CE40E8" w:rsidRPr="00EF6F49" w:rsidRDefault="00CE40E8" w:rsidP="00CE40E8">
      <w:pPr>
        <w:shd w:val="clear" w:color="auto" w:fill="FFFFFF"/>
        <w:rPr>
          <w:sz w:val="28"/>
          <w:szCs w:val="28"/>
        </w:rPr>
      </w:pPr>
      <w:r w:rsidRPr="00EF6F49">
        <w:rPr>
          <w:sz w:val="28"/>
          <w:szCs w:val="28"/>
        </w:rPr>
        <w:t xml:space="preserve">Образовательная программа: 33.05.01 Фармация (уровень </w:t>
      </w:r>
      <w:proofErr w:type="spellStart"/>
      <w:r w:rsidRPr="00EF6F49">
        <w:rPr>
          <w:sz w:val="28"/>
          <w:szCs w:val="28"/>
        </w:rPr>
        <w:t>специалитета</w:t>
      </w:r>
      <w:proofErr w:type="spellEnd"/>
      <w:r w:rsidRPr="00EF6F49">
        <w:rPr>
          <w:sz w:val="28"/>
          <w:szCs w:val="28"/>
        </w:rPr>
        <w:t>)</w:t>
      </w:r>
    </w:p>
    <w:p w:rsidR="00CE40E8" w:rsidRPr="00EF6F49" w:rsidRDefault="00CE40E8" w:rsidP="00CE40E8">
      <w:pPr>
        <w:rPr>
          <w:i/>
          <w:sz w:val="20"/>
          <w:szCs w:val="28"/>
        </w:rPr>
      </w:pPr>
      <w:r w:rsidRPr="00EF6F49">
        <w:rPr>
          <w:sz w:val="28"/>
          <w:szCs w:val="28"/>
        </w:rPr>
        <w:t>Кафедра: Организации и экономики фармации</w:t>
      </w:r>
    </w:p>
    <w:p w:rsidR="00CE40E8" w:rsidRPr="00EF6F49" w:rsidRDefault="00CE40E8" w:rsidP="00CE40E8">
      <w:pPr>
        <w:rPr>
          <w:i/>
          <w:sz w:val="20"/>
          <w:szCs w:val="28"/>
        </w:rPr>
      </w:pPr>
      <w:r w:rsidRPr="00EF6F49">
        <w:rPr>
          <w:sz w:val="28"/>
          <w:szCs w:val="28"/>
        </w:rPr>
        <w:t>Курс: 5</w:t>
      </w:r>
    </w:p>
    <w:p w:rsidR="00CE40E8" w:rsidRPr="00EF6F49" w:rsidRDefault="00CE40E8" w:rsidP="00CE40E8">
      <w:pPr>
        <w:rPr>
          <w:i/>
          <w:sz w:val="20"/>
          <w:szCs w:val="28"/>
        </w:rPr>
      </w:pPr>
      <w:r w:rsidRPr="00EF6F49">
        <w:rPr>
          <w:sz w:val="28"/>
          <w:szCs w:val="28"/>
        </w:rPr>
        <w:t>Семестр: 9</w:t>
      </w:r>
    </w:p>
    <w:p w:rsidR="00CE40E8" w:rsidRPr="00EF6F49" w:rsidRDefault="00CE40E8" w:rsidP="00CE40E8">
      <w:pPr>
        <w:jc w:val="both"/>
        <w:rPr>
          <w:sz w:val="28"/>
          <w:szCs w:val="28"/>
        </w:rPr>
      </w:pPr>
      <w:r w:rsidRPr="00EF6F49">
        <w:rPr>
          <w:sz w:val="28"/>
          <w:szCs w:val="28"/>
        </w:rPr>
        <w:t>Форма обучения: очная</w:t>
      </w:r>
    </w:p>
    <w:p w:rsidR="00CE40E8" w:rsidRPr="00EF6F49" w:rsidRDefault="00CE40E8" w:rsidP="00CE40E8">
      <w:pPr>
        <w:contextualSpacing/>
        <w:rPr>
          <w:sz w:val="28"/>
          <w:szCs w:val="28"/>
        </w:rPr>
      </w:pPr>
      <w:r w:rsidRPr="00EF6F49">
        <w:rPr>
          <w:sz w:val="28"/>
          <w:szCs w:val="28"/>
        </w:rPr>
        <w:t>Лекции – 12 часов</w:t>
      </w:r>
    </w:p>
    <w:p w:rsidR="00CE40E8" w:rsidRPr="00EF6F49" w:rsidRDefault="00CE40E8" w:rsidP="00CE40E8">
      <w:pPr>
        <w:jc w:val="both"/>
        <w:rPr>
          <w:sz w:val="28"/>
          <w:szCs w:val="28"/>
        </w:rPr>
      </w:pPr>
      <w:r w:rsidRPr="00EF6F49">
        <w:rPr>
          <w:sz w:val="28"/>
          <w:szCs w:val="28"/>
        </w:rPr>
        <w:t>Практические занятия – 36 часов</w:t>
      </w:r>
    </w:p>
    <w:p w:rsidR="00CE40E8" w:rsidRPr="00EF6F49" w:rsidRDefault="00CE40E8" w:rsidP="00CE40E8">
      <w:pPr>
        <w:jc w:val="both"/>
        <w:rPr>
          <w:sz w:val="28"/>
          <w:szCs w:val="28"/>
        </w:rPr>
      </w:pPr>
      <w:r w:rsidRPr="00EF6F49">
        <w:rPr>
          <w:sz w:val="28"/>
          <w:szCs w:val="28"/>
        </w:rPr>
        <w:t>Самостоятельная работа – 24часов</w:t>
      </w:r>
    </w:p>
    <w:p w:rsidR="00CE40E8" w:rsidRPr="00EF6F49" w:rsidRDefault="00CE40E8" w:rsidP="00CE40E8">
      <w:pPr>
        <w:jc w:val="both"/>
        <w:rPr>
          <w:sz w:val="28"/>
          <w:szCs w:val="28"/>
        </w:rPr>
      </w:pPr>
      <w:r w:rsidRPr="00EF6F49">
        <w:rPr>
          <w:sz w:val="28"/>
          <w:szCs w:val="28"/>
        </w:rPr>
        <w:t>Трудоемкость дисциплины: 2 ЗЕ, из них 48 часов контактной работы обучающегося с преподавателем, 2 ЗЕ (72 часа)</w:t>
      </w:r>
    </w:p>
    <w:p w:rsidR="00CE40E8" w:rsidRPr="00EF6F49" w:rsidRDefault="00CE40E8" w:rsidP="00CE40E8">
      <w:pPr>
        <w:jc w:val="both"/>
        <w:rPr>
          <w:sz w:val="28"/>
          <w:szCs w:val="28"/>
        </w:rPr>
      </w:pPr>
      <w:r w:rsidRPr="00EF6F49">
        <w:rPr>
          <w:sz w:val="28"/>
          <w:szCs w:val="28"/>
        </w:rPr>
        <w:t>Промежуточная аттестация: зачет (9 семестр)</w:t>
      </w:r>
    </w:p>
    <w:p w:rsidR="00D63B51" w:rsidRPr="00EF6F49" w:rsidRDefault="00D63B51" w:rsidP="00D63B51">
      <w:pPr>
        <w:spacing w:after="120"/>
        <w:jc w:val="both"/>
      </w:pPr>
    </w:p>
    <w:p w:rsidR="00D63B51" w:rsidRPr="00EF6F49" w:rsidRDefault="00D63B51" w:rsidP="00D63B51">
      <w:pPr>
        <w:spacing w:after="120"/>
        <w:ind w:left="2832" w:firstLine="708"/>
        <w:rPr>
          <w:rStyle w:val="a3"/>
          <w:sz w:val="28"/>
          <w:szCs w:val="28"/>
        </w:rPr>
      </w:pPr>
      <w:r w:rsidRPr="00EF6F49">
        <w:rPr>
          <w:sz w:val="28"/>
          <w:szCs w:val="28"/>
        </w:rPr>
        <w:t xml:space="preserve">     </w:t>
      </w:r>
    </w:p>
    <w:p w:rsidR="00D63B51" w:rsidRPr="00EF6F49" w:rsidRDefault="00D63B51" w:rsidP="00D63B51">
      <w:pPr>
        <w:spacing w:after="120"/>
        <w:jc w:val="center"/>
        <w:rPr>
          <w:rStyle w:val="a3"/>
          <w:sz w:val="28"/>
          <w:szCs w:val="28"/>
        </w:rPr>
      </w:pPr>
    </w:p>
    <w:p w:rsidR="00D63B51" w:rsidRPr="00EF6F49" w:rsidRDefault="00D63B51" w:rsidP="00D63B51">
      <w:pPr>
        <w:spacing w:after="120"/>
        <w:jc w:val="center"/>
        <w:rPr>
          <w:sz w:val="28"/>
          <w:szCs w:val="28"/>
        </w:rPr>
      </w:pPr>
    </w:p>
    <w:p w:rsidR="00D63B51" w:rsidRPr="00EF6F49" w:rsidRDefault="00D63B51" w:rsidP="00D63B51">
      <w:pPr>
        <w:spacing w:after="120"/>
        <w:jc w:val="center"/>
        <w:rPr>
          <w:sz w:val="28"/>
          <w:szCs w:val="28"/>
        </w:rPr>
      </w:pPr>
      <w:r w:rsidRPr="00EF6F49">
        <w:rPr>
          <w:sz w:val="28"/>
          <w:szCs w:val="28"/>
        </w:rPr>
        <w:t>Пятигорск, 2022__</w:t>
      </w:r>
    </w:p>
    <w:p w:rsidR="00D63B51" w:rsidRPr="00EF6F49" w:rsidRDefault="00D63B51" w:rsidP="00D63B51">
      <w:pPr>
        <w:pStyle w:val="a4"/>
        <w:jc w:val="both"/>
        <w:rPr>
          <w:sz w:val="28"/>
          <w:szCs w:val="28"/>
        </w:rPr>
      </w:pPr>
    </w:p>
    <w:p w:rsidR="00D63B51" w:rsidRPr="00EF6F49" w:rsidRDefault="00D63B51" w:rsidP="00D63B51">
      <w:pPr>
        <w:pStyle w:val="a4"/>
        <w:jc w:val="both"/>
        <w:rPr>
          <w:b/>
          <w:sz w:val="28"/>
          <w:szCs w:val="28"/>
        </w:rPr>
      </w:pPr>
      <w:r w:rsidRPr="00EF6F49">
        <w:rPr>
          <w:sz w:val="28"/>
          <w:szCs w:val="28"/>
        </w:rPr>
        <w:lastRenderedPageBreak/>
        <w:t>1. ОЦЕНОЧНЫЕ СРЕДСТВА ДЛЯ ПРОВЕДЕНИЯ АТТЕСТАЦИИ ПО ДИСЦИПЛИНЕ</w:t>
      </w:r>
      <w:r w:rsidR="00EF6F49">
        <w:rPr>
          <w:sz w:val="28"/>
          <w:szCs w:val="28"/>
        </w:rPr>
        <w:t xml:space="preserve"> ФАРМАЦЕВТИЧЕСКОЕ КОНСУЛЬТИРОВАНИЕ И ИНФОРМИРОВАНИЕ</w:t>
      </w:r>
    </w:p>
    <w:p w:rsidR="00D63B51" w:rsidRPr="00EF6F49" w:rsidRDefault="00D63B51" w:rsidP="00D63B51">
      <w:pPr>
        <w:pStyle w:val="a4"/>
        <w:jc w:val="both"/>
      </w:pPr>
      <w:r w:rsidRPr="00EF6F49">
        <w:t>1.1. Оценочные средства для проведения текущей и промежуточной аттестации по практике</w:t>
      </w:r>
    </w:p>
    <w:p w:rsidR="00D63B51" w:rsidRPr="00EF6F49" w:rsidRDefault="00D63B51" w:rsidP="00D63B51">
      <w:pPr>
        <w:pStyle w:val="a4"/>
        <w:ind w:firstLine="709"/>
        <w:jc w:val="both"/>
      </w:pPr>
      <w:r w:rsidRPr="00EF6F49">
        <w:t xml:space="preserve"> Аттестация включает следующие типы заданий: собеседование по контрольным вопросам, оценка освоения практических навыков (умений), решение ситуационных задач.</w:t>
      </w:r>
    </w:p>
    <w:p w:rsidR="00D63B51" w:rsidRPr="00EF6F49" w:rsidRDefault="00D63B51" w:rsidP="00D63B51">
      <w:pPr>
        <w:keepNext/>
        <w:ind w:firstLine="709"/>
        <w:jc w:val="both"/>
        <w:outlineLvl w:val="0"/>
      </w:pPr>
      <w:r w:rsidRPr="00EF6F49">
        <w:rPr>
          <w:bCs/>
        </w:rPr>
        <w:t xml:space="preserve">Промежуточная аттестация по практике </w:t>
      </w:r>
      <w:r w:rsidRPr="00EF6F49">
        <w:t>включает следующие типы заданий:  собеседование по контрольным вопросам, оценка освоения практических навыков (умений).</w:t>
      </w:r>
    </w:p>
    <w:p w:rsidR="00D63B51" w:rsidRPr="00EF6F49" w:rsidRDefault="00D63B51" w:rsidP="00D63B51">
      <w:pPr>
        <w:pStyle w:val="a4"/>
        <w:jc w:val="both"/>
      </w:pPr>
    </w:p>
    <w:p w:rsidR="00EF6F49" w:rsidRPr="00EF6F49" w:rsidRDefault="00EF6F49" w:rsidP="00EF6F49">
      <w:pPr>
        <w:ind w:firstLine="709"/>
        <w:jc w:val="both"/>
        <w:rPr>
          <w:sz w:val="28"/>
          <w:szCs w:val="28"/>
        </w:rPr>
      </w:pPr>
      <w:r w:rsidRPr="00EF6F49">
        <w:rPr>
          <w:sz w:val="28"/>
          <w:szCs w:val="28"/>
          <w:lang w:eastAsia="en-US"/>
        </w:rPr>
        <w:t>Пример тестовых заданий для студентов (</w:t>
      </w:r>
      <w:proofErr w:type="spellStart"/>
      <w:r w:rsidRPr="00EF6F49">
        <w:rPr>
          <w:sz w:val="28"/>
          <w:szCs w:val="28"/>
          <w:lang w:eastAsia="en-US"/>
        </w:rPr>
        <w:t>очно-заочная</w:t>
      </w:r>
      <w:proofErr w:type="spellEnd"/>
      <w:r w:rsidRPr="00EF6F49">
        <w:rPr>
          <w:sz w:val="28"/>
          <w:szCs w:val="28"/>
          <w:lang w:eastAsia="en-US"/>
        </w:rPr>
        <w:t xml:space="preserve"> форма обучения)</w:t>
      </w:r>
      <w:r w:rsidRPr="00EF6F49">
        <w:rPr>
          <w:sz w:val="28"/>
          <w:szCs w:val="28"/>
        </w:rPr>
        <w:t xml:space="preserve"> </w:t>
      </w:r>
    </w:p>
    <w:p w:rsidR="00EF6F49" w:rsidRPr="00EF6F49" w:rsidRDefault="00EF6F49" w:rsidP="00EF6F49">
      <w:pPr>
        <w:rPr>
          <w:color w:val="FF0000"/>
          <w:sz w:val="28"/>
          <w:szCs w:val="28"/>
        </w:rPr>
      </w:pPr>
      <w:r w:rsidRPr="00EF6F49">
        <w:rPr>
          <w:sz w:val="28"/>
          <w:szCs w:val="28"/>
        </w:rPr>
        <w:t>Проверяемые индикаторы достижения компетенции: ОПК-4.1.; ОПК-6.1.; ОПК-6.2.;</w:t>
      </w:r>
      <w:r w:rsidRPr="00EF6F49">
        <w:rPr>
          <w:color w:val="FF0000"/>
          <w:sz w:val="28"/>
          <w:szCs w:val="28"/>
        </w:rPr>
        <w:t xml:space="preserve"> </w:t>
      </w:r>
      <w:r w:rsidRPr="00EF6F49">
        <w:rPr>
          <w:sz w:val="28"/>
          <w:szCs w:val="28"/>
        </w:rPr>
        <w:t>ОПК-6.3.;</w:t>
      </w:r>
      <w:r w:rsidRPr="00EF6F49">
        <w:rPr>
          <w:color w:val="FF0000"/>
          <w:sz w:val="28"/>
          <w:szCs w:val="28"/>
        </w:rPr>
        <w:t xml:space="preserve"> </w:t>
      </w:r>
      <w:r w:rsidRPr="00EF6F49">
        <w:rPr>
          <w:sz w:val="28"/>
          <w:szCs w:val="28"/>
        </w:rPr>
        <w:t>ОПК-6.4.</w:t>
      </w:r>
    </w:p>
    <w:p w:rsidR="00EF6F49" w:rsidRPr="00EF6F49" w:rsidRDefault="00EF6F49" w:rsidP="00EF6F49">
      <w:pPr>
        <w:widowControl w:val="0"/>
        <w:autoSpaceDE w:val="0"/>
        <w:autoSpaceDN w:val="0"/>
        <w:adjustRightInd w:val="0"/>
        <w:spacing w:line="218" w:lineRule="exact"/>
        <w:ind w:right="15"/>
        <w:rPr>
          <w:color w:val="000000"/>
          <w:sz w:val="28"/>
          <w:szCs w:val="28"/>
        </w:rPr>
      </w:pPr>
      <w:r w:rsidRPr="00EF6F49">
        <w:rPr>
          <w:color w:val="000000"/>
          <w:sz w:val="28"/>
          <w:szCs w:val="28"/>
        </w:rPr>
        <w:t>Примеры тестовых заданий:</w:t>
      </w:r>
      <w:r w:rsidRPr="00EF6F49">
        <w:rPr>
          <w:color w:val="000000"/>
          <w:sz w:val="28"/>
          <w:szCs w:val="28"/>
        </w:rPr>
        <w:br/>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9385"/>
      </w:tblGrid>
      <w:tr w:rsidR="00EF6F49" w:rsidRPr="00EF6F49" w:rsidTr="001A7A61">
        <w:tc>
          <w:tcPr>
            <w:tcW w:w="9485" w:type="dxa"/>
            <w:tcBorders>
              <w:top w:val="single" w:sz="6" w:space="0" w:color="auto"/>
              <w:bottom w:val="single" w:sz="6" w:space="0" w:color="auto"/>
            </w:tcBorders>
            <w:shd w:val="clear" w:color="auto" w:fill="FFFFFF"/>
          </w:tcPr>
          <w:p w:rsidR="00EF6F49" w:rsidRPr="00EF6F49" w:rsidRDefault="00EF6F49" w:rsidP="001A7A61">
            <w:pPr>
              <w:widowControl w:val="0"/>
              <w:autoSpaceDE w:val="0"/>
              <w:autoSpaceDN w:val="0"/>
              <w:adjustRightInd w:val="0"/>
              <w:rPr>
                <w:b/>
                <w:bCs/>
                <w:sz w:val="28"/>
                <w:szCs w:val="28"/>
              </w:rPr>
            </w:pPr>
            <w:r w:rsidRPr="00EF6F49">
              <w:rPr>
                <w:b/>
                <w:bCs/>
                <w:sz w:val="28"/>
                <w:szCs w:val="28"/>
              </w:rPr>
              <w:t>Вопрос № 1</w:t>
            </w:r>
          </w:p>
        </w:tc>
      </w:tr>
    </w:tbl>
    <w:p w:rsidR="00EF6F49" w:rsidRPr="00EF6F49" w:rsidRDefault="00EF6F49" w:rsidP="00EF6F49">
      <w:pPr>
        <w:rPr>
          <w:sz w:val="28"/>
          <w:szCs w:val="28"/>
        </w:rPr>
      </w:pPr>
      <w:r w:rsidRPr="00EF6F49">
        <w:rPr>
          <w:sz w:val="28"/>
          <w:szCs w:val="28"/>
        </w:rPr>
        <w:t>Способ подхода к информационному обеспечению  финансово-хозяйственной деятельности определяется понятием:</w:t>
      </w:r>
    </w:p>
    <w:p w:rsidR="00EF6F49" w:rsidRPr="00EF6F49" w:rsidRDefault="00EF6F49" w:rsidP="00EF6F49">
      <w:pPr>
        <w:rPr>
          <w:sz w:val="28"/>
          <w:szCs w:val="28"/>
        </w:rPr>
      </w:pPr>
      <w:r w:rsidRPr="00EF6F49">
        <w:rPr>
          <w:sz w:val="28"/>
          <w:szCs w:val="28"/>
        </w:rPr>
        <w:t>-логистика</w:t>
      </w:r>
    </w:p>
    <w:p w:rsidR="00EF6F49" w:rsidRPr="00EF6F49" w:rsidRDefault="00EF6F49" w:rsidP="00EF6F49">
      <w:pPr>
        <w:rPr>
          <w:sz w:val="28"/>
          <w:szCs w:val="28"/>
        </w:rPr>
      </w:pPr>
      <w:r w:rsidRPr="00EF6F49">
        <w:rPr>
          <w:sz w:val="28"/>
          <w:szCs w:val="28"/>
        </w:rPr>
        <w:t>+</w:t>
      </w:r>
      <w:proofErr w:type="spellStart"/>
      <w:r w:rsidRPr="00EF6F49">
        <w:rPr>
          <w:sz w:val="28"/>
          <w:szCs w:val="28"/>
        </w:rPr>
        <w:t>общеинформационный</w:t>
      </w:r>
      <w:proofErr w:type="spellEnd"/>
      <w:r w:rsidRPr="00EF6F49">
        <w:rPr>
          <w:sz w:val="28"/>
          <w:szCs w:val="28"/>
        </w:rPr>
        <w:t xml:space="preserve"> способ</w:t>
      </w:r>
    </w:p>
    <w:p w:rsidR="00EF6F49" w:rsidRPr="00EF6F49" w:rsidRDefault="00EF6F49" w:rsidP="00EF6F49">
      <w:pPr>
        <w:rPr>
          <w:sz w:val="28"/>
          <w:szCs w:val="28"/>
        </w:rPr>
      </w:pPr>
      <w:r w:rsidRPr="00EF6F49">
        <w:rPr>
          <w:sz w:val="28"/>
          <w:szCs w:val="28"/>
        </w:rPr>
        <w:t>-экономический анализ</w:t>
      </w:r>
    </w:p>
    <w:p w:rsidR="00EF6F49" w:rsidRPr="00EF6F49" w:rsidRDefault="00EF6F49" w:rsidP="00EF6F49">
      <w:pPr>
        <w:widowControl w:val="0"/>
        <w:autoSpaceDE w:val="0"/>
        <w:autoSpaceDN w:val="0"/>
        <w:adjustRightInd w:val="0"/>
        <w:rPr>
          <w:sz w:val="28"/>
          <w:szCs w:val="28"/>
        </w:rPr>
      </w:pPr>
      <w:r w:rsidRPr="00EF6F49">
        <w:rPr>
          <w:sz w:val="28"/>
          <w:szCs w:val="28"/>
        </w:rPr>
        <w:t>-бухгалтерский учет</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9385"/>
      </w:tblGrid>
      <w:tr w:rsidR="00EF6F49" w:rsidRPr="00EF6F49" w:rsidTr="001A7A61">
        <w:tc>
          <w:tcPr>
            <w:tcW w:w="9485" w:type="dxa"/>
            <w:tcBorders>
              <w:top w:val="single" w:sz="6" w:space="0" w:color="auto"/>
              <w:bottom w:val="single" w:sz="6" w:space="0" w:color="auto"/>
            </w:tcBorders>
            <w:shd w:val="clear" w:color="auto" w:fill="FFFFFF"/>
          </w:tcPr>
          <w:p w:rsidR="00EF6F49" w:rsidRPr="00EF6F49" w:rsidRDefault="00EF6F49" w:rsidP="001A7A61">
            <w:pPr>
              <w:widowControl w:val="0"/>
              <w:autoSpaceDE w:val="0"/>
              <w:autoSpaceDN w:val="0"/>
              <w:adjustRightInd w:val="0"/>
              <w:rPr>
                <w:b/>
                <w:bCs/>
                <w:sz w:val="28"/>
                <w:szCs w:val="28"/>
              </w:rPr>
            </w:pPr>
            <w:r w:rsidRPr="00EF6F49">
              <w:rPr>
                <w:b/>
                <w:bCs/>
                <w:sz w:val="28"/>
                <w:szCs w:val="28"/>
              </w:rPr>
              <w:t>Вопрос № 2</w:t>
            </w:r>
          </w:p>
        </w:tc>
      </w:tr>
    </w:tbl>
    <w:p w:rsidR="00EF6F49" w:rsidRPr="00EF6F49" w:rsidRDefault="00EF6F49" w:rsidP="00EF6F49">
      <w:pPr>
        <w:rPr>
          <w:sz w:val="28"/>
          <w:szCs w:val="28"/>
        </w:rPr>
      </w:pPr>
      <w:r w:rsidRPr="00EF6F49">
        <w:rPr>
          <w:sz w:val="28"/>
          <w:szCs w:val="28"/>
        </w:rPr>
        <w:t>К устным коммуникациям относится:</w:t>
      </w:r>
    </w:p>
    <w:p w:rsidR="00EF6F49" w:rsidRPr="00EF6F49" w:rsidRDefault="00EF6F49" w:rsidP="00EF6F49">
      <w:pPr>
        <w:rPr>
          <w:sz w:val="28"/>
          <w:szCs w:val="28"/>
        </w:rPr>
      </w:pPr>
      <w:r w:rsidRPr="00EF6F49">
        <w:rPr>
          <w:sz w:val="28"/>
          <w:szCs w:val="28"/>
        </w:rPr>
        <w:t>+деловая беседа</w:t>
      </w:r>
    </w:p>
    <w:p w:rsidR="00EF6F49" w:rsidRPr="00EF6F49" w:rsidRDefault="00EF6F49" w:rsidP="00EF6F49">
      <w:pPr>
        <w:rPr>
          <w:sz w:val="28"/>
          <w:szCs w:val="28"/>
        </w:rPr>
      </w:pPr>
      <w:r w:rsidRPr="00EF6F49">
        <w:rPr>
          <w:sz w:val="28"/>
          <w:szCs w:val="28"/>
        </w:rPr>
        <w:t>-письмо</w:t>
      </w:r>
    </w:p>
    <w:p w:rsidR="00EF6F49" w:rsidRPr="00EF6F49" w:rsidRDefault="00EF6F49" w:rsidP="00EF6F49">
      <w:pPr>
        <w:rPr>
          <w:sz w:val="28"/>
          <w:szCs w:val="28"/>
        </w:rPr>
      </w:pPr>
      <w:r w:rsidRPr="00EF6F49">
        <w:rPr>
          <w:sz w:val="28"/>
          <w:szCs w:val="28"/>
        </w:rPr>
        <w:t>-заявление</w:t>
      </w:r>
    </w:p>
    <w:p w:rsidR="00EF6F49" w:rsidRPr="00EF6F49" w:rsidRDefault="00EF6F49" w:rsidP="00EF6F49">
      <w:pPr>
        <w:rPr>
          <w:sz w:val="28"/>
          <w:szCs w:val="28"/>
        </w:rPr>
      </w:pPr>
      <w:r w:rsidRPr="00EF6F49">
        <w:rPr>
          <w:sz w:val="28"/>
          <w:szCs w:val="28"/>
        </w:rPr>
        <w:t>-служебная записка</w:t>
      </w:r>
    </w:p>
    <w:p w:rsidR="00EF6F49" w:rsidRPr="00EF6F49" w:rsidRDefault="00EF6F49" w:rsidP="00EF6F49">
      <w:pPr>
        <w:widowControl w:val="0"/>
        <w:autoSpaceDE w:val="0"/>
        <w:autoSpaceDN w:val="0"/>
        <w:adjustRightInd w:val="0"/>
        <w:rPr>
          <w:sz w:val="28"/>
          <w:szCs w:val="28"/>
        </w:rPr>
      </w:pPr>
      <w:r w:rsidRPr="00EF6F49">
        <w:rPr>
          <w:sz w:val="28"/>
          <w:szCs w:val="28"/>
        </w:rPr>
        <w:t>-электронная почта</w:t>
      </w:r>
    </w:p>
    <w:tbl>
      <w:tblPr>
        <w:tblW w:w="5000" w:type="pct"/>
        <w:tblInd w:w="15"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9385"/>
      </w:tblGrid>
      <w:tr w:rsidR="00EF6F49" w:rsidRPr="00EF6F49" w:rsidTr="001A7A61">
        <w:tc>
          <w:tcPr>
            <w:tcW w:w="9485" w:type="dxa"/>
            <w:tcBorders>
              <w:top w:val="single" w:sz="6" w:space="0" w:color="auto"/>
              <w:bottom w:val="single" w:sz="6" w:space="0" w:color="auto"/>
            </w:tcBorders>
            <w:shd w:val="clear" w:color="auto" w:fill="FFFFFF"/>
          </w:tcPr>
          <w:p w:rsidR="00EF6F49" w:rsidRPr="00EF6F49" w:rsidRDefault="00EF6F49" w:rsidP="001A7A61">
            <w:pPr>
              <w:widowControl w:val="0"/>
              <w:autoSpaceDE w:val="0"/>
              <w:autoSpaceDN w:val="0"/>
              <w:adjustRightInd w:val="0"/>
              <w:rPr>
                <w:b/>
                <w:bCs/>
                <w:sz w:val="28"/>
                <w:szCs w:val="28"/>
              </w:rPr>
            </w:pPr>
            <w:r w:rsidRPr="00EF6F49">
              <w:rPr>
                <w:b/>
                <w:bCs/>
                <w:sz w:val="28"/>
                <w:szCs w:val="28"/>
              </w:rPr>
              <w:t>Вопрос № 3</w:t>
            </w:r>
          </w:p>
        </w:tc>
      </w:tr>
    </w:tbl>
    <w:p w:rsidR="00EF6F49" w:rsidRPr="00EF6F49" w:rsidRDefault="00EF6F49" w:rsidP="00EF6F49">
      <w:pPr>
        <w:rPr>
          <w:sz w:val="28"/>
          <w:szCs w:val="28"/>
        </w:rPr>
      </w:pPr>
      <w:r w:rsidRPr="00EF6F49">
        <w:rPr>
          <w:sz w:val="28"/>
          <w:szCs w:val="28"/>
        </w:rPr>
        <w:t>Конфликты, представляющие собой реакцию на препятствие к достижению личных целей совместной трудовой деятельности:</w:t>
      </w:r>
    </w:p>
    <w:p w:rsidR="00EF6F49" w:rsidRPr="00EF6F49" w:rsidRDefault="00EF6F49" w:rsidP="00EF6F49">
      <w:pPr>
        <w:rPr>
          <w:sz w:val="28"/>
          <w:szCs w:val="28"/>
        </w:rPr>
      </w:pPr>
      <w:r w:rsidRPr="00EF6F49">
        <w:rPr>
          <w:sz w:val="28"/>
          <w:szCs w:val="28"/>
        </w:rPr>
        <w:t>-конфликт цели</w:t>
      </w:r>
    </w:p>
    <w:p w:rsidR="00EF6F49" w:rsidRPr="00EF6F49" w:rsidRDefault="00EF6F49" w:rsidP="00EF6F49">
      <w:pPr>
        <w:rPr>
          <w:sz w:val="28"/>
          <w:szCs w:val="28"/>
        </w:rPr>
      </w:pPr>
      <w:r w:rsidRPr="00EF6F49">
        <w:rPr>
          <w:sz w:val="28"/>
          <w:szCs w:val="28"/>
        </w:rPr>
        <w:t>+межличностные конфликты</w:t>
      </w:r>
    </w:p>
    <w:p w:rsidR="00EF6F49" w:rsidRPr="00EF6F49" w:rsidRDefault="00EF6F49" w:rsidP="00EF6F49">
      <w:pPr>
        <w:rPr>
          <w:sz w:val="28"/>
          <w:szCs w:val="28"/>
        </w:rPr>
      </w:pPr>
      <w:r w:rsidRPr="00EF6F49">
        <w:rPr>
          <w:sz w:val="28"/>
          <w:szCs w:val="28"/>
        </w:rPr>
        <w:t>-конфликты познания</w:t>
      </w:r>
    </w:p>
    <w:p w:rsidR="00EF6F49" w:rsidRPr="00EF6F49" w:rsidRDefault="00EF6F49" w:rsidP="00EF6F49">
      <w:pPr>
        <w:rPr>
          <w:sz w:val="28"/>
          <w:szCs w:val="28"/>
        </w:rPr>
      </w:pPr>
      <w:r w:rsidRPr="00EF6F49">
        <w:rPr>
          <w:sz w:val="28"/>
          <w:szCs w:val="28"/>
        </w:rPr>
        <w:t>-личные конфликты</w:t>
      </w:r>
    </w:p>
    <w:p w:rsidR="00EF6F49" w:rsidRPr="00EF6F49" w:rsidRDefault="00EF6F49" w:rsidP="00EF6F49">
      <w:pPr>
        <w:jc w:val="both"/>
        <w:rPr>
          <w:color w:val="000000"/>
          <w:sz w:val="28"/>
          <w:szCs w:val="28"/>
        </w:rPr>
      </w:pPr>
      <w:r w:rsidRPr="00EF6F49">
        <w:rPr>
          <w:sz w:val="28"/>
          <w:szCs w:val="28"/>
        </w:rPr>
        <w:t>-все перечисленное верно</w:t>
      </w:r>
    </w:p>
    <w:p w:rsidR="00EF6F49" w:rsidRPr="00EF6F49" w:rsidRDefault="00EF6F49" w:rsidP="00EF6F49">
      <w:pPr>
        <w:widowControl w:val="0"/>
        <w:tabs>
          <w:tab w:val="left" w:pos="0"/>
        </w:tabs>
        <w:ind w:firstLine="709"/>
        <w:contextualSpacing/>
        <w:jc w:val="both"/>
        <w:rPr>
          <w:sz w:val="20"/>
          <w:szCs w:val="20"/>
        </w:rPr>
      </w:pPr>
    </w:p>
    <w:p w:rsidR="00EF6F49" w:rsidRPr="00EF6F49" w:rsidRDefault="00EF6F49" w:rsidP="00EF6F49">
      <w:pPr>
        <w:widowControl w:val="0"/>
        <w:tabs>
          <w:tab w:val="left" w:pos="0"/>
        </w:tabs>
        <w:ind w:firstLine="709"/>
        <w:contextualSpacing/>
        <w:jc w:val="both"/>
        <w:rPr>
          <w:color w:val="000000"/>
          <w:sz w:val="28"/>
          <w:szCs w:val="28"/>
          <w:lang w:eastAsia="en-US"/>
        </w:rPr>
      </w:pPr>
      <w:r w:rsidRPr="00EF6F49">
        <w:rPr>
          <w:color w:val="000000"/>
          <w:sz w:val="28"/>
          <w:szCs w:val="28"/>
          <w:lang w:eastAsia="en-US"/>
        </w:rPr>
        <w:t>4.1.2. Примеры контрольных вопросов</w:t>
      </w:r>
    </w:p>
    <w:p w:rsidR="00EF6F49" w:rsidRPr="00EF6F49" w:rsidRDefault="00EF6F49" w:rsidP="00EF6F49">
      <w:pPr>
        <w:rPr>
          <w:color w:val="FF0000"/>
          <w:sz w:val="28"/>
          <w:szCs w:val="28"/>
        </w:rPr>
      </w:pPr>
      <w:r w:rsidRPr="00EF6F49">
        <w:rPr>
          <w:sz w:val="28"/>
          <w:szCs w:val="28"/>
        </w:rPr>
        <w:t>Проверяемые индикаторы достижения компетенции: ОПК-4.1.; ОПК-6.1.; ОПК-6.2.;</w:t>
      </w:r>
      <w:r w:rsidRPr="00EF6F49">
        <w:rPr>
          <w:color w:val="FF0000"/>
          <w:sz w:val="28"/>
          <w:szCs w:val="28"/>
        </w:rPr>
        <w:t xml:space="preserve"> </w:t>
      </w:r>
      <w:r w:rsidRPr="00EF6F49">
        <w:rPr>
          <w:sz w:val="28"/>
          <w:szCs w:val="28"/>
        </w:rPr>
        <w:t>ОПК-6.3.;</w:t>
      </w:r>
      <w:r w:rsidRPr="00EF6F49">
        <w:rPr>
          <w:color w:val="FF0000"/>
          <w:sz w:val="28"/>
          <w:szCs w:val="28"/>
        </w:rPr>
        <w:t xml:space="preserve"> </w:t>
      </w:r>
      <w:r w:rsidRPr="00EF6F49">
        <w:rPr>
          <w:sz w:val="28"/>
          <w:szCs w:val="28"/>
        </w:rPr>
        <w:t>ОПК-6.4.</w:t>
      </w:r>
    </w:p>
    <w:p w:rsidR="00EF6F49" w:rsidRPr="00EF6F49" w:rsidRDefault="00EF6F49" w:rsidP="00EF6F49">
      <w:pPr>
        <w:rPr>
          <w:sz w:val="28"/>
          <w:szCs w:val="28"/>
        </w:rPr>
      </w:pPr>
      <w:r w:rsidRPr="00EF6F49">
        <w:rPr>
          <w:sz w:val="28"/>
          <w:szCs w:val="28"/>
        </w:rPr>
        <w:t>Отпуск населению ЛП по рецепту врача.</w:t>
      </w:r>
    </w:p>
    <w:p w:rsidR="00EF6F49" w:rsidRPr="00EF6F49" w:rsidRDefault="00EF6F49" w:rsidP="00EF6F49">
      <w:pPr>
        <w:numPr>
          <w:ilvl w:val="0"/>
          <w:numId w:val="3"/>
        </w:numPr>
        <w:tabs>
          <w:tab w:val="num" w:pos="720"/>
        </w:tabs>
        <w:jc w:val="both"/>
        <w:rPr>
          <w:sz w:val="28"/>
          <w:szCs w:val="28"/>
        </w:rPr>
      </w:pPr>
      <w:r w:rsidRPr="00EF6F49">
        <w:rPr>
          <w:sz w:val="28"/>
          <w:szCs w:val="28"/>
        </w:rPr>
        <w:t>Правила возврата товара в аптеку.</w:t>
      </w:r>
    </w:p>
    <w:p w:rsidR="00EF6F49" w:rsidRPr="00EF6F49" w:rsidRDefault="00EF6F49" w:rsidP="00EF6F49">
      <w:pPr>
        <w:numPr>
          <w:ilvl w:val="0"/>
          <w:numId w:val="3"/>
        </w:numPr>
        <w:jc w:val="both"/>
        <w:rPr>
          <w:sz w:val="28"/>
          <w:szCs w:val="28"/>
        </w:rPr>
      </w:pPr>
      <w:r w:rsidRPr="00EF6F49">
        <w:rPr>
          <w:sz w:val="28"/>
          <w:szCs w:val="28"/>
        </w:rPr>
        <w:lastRenderedPageBreak/>
        <w:t>Возможность синонимических замен препаратов.</w:t>
      </w:r>
    </w:p>
    <w:p w:rsidR="00EF6F49" w:rsidRPr="00EF6F49" w:rsidRDefault="00EF6F49" w:rsidP="00EF6F49">
      <w:pPr>
        <w:numPr>
          <w:ilvl w:val="0"/>
          <w:numId w:val="3"/>
        </w:numPr>
        <w:jc w:val="both"/>
        <w:rPr>
          <w:sz w:val="28"/>
          <w:szCs w:val="28"/>
        </w:rPr>
      </w:pPr>
      <w:r w:rsidRPr="00EF6F49">
        <w:rPr>
          <w:sz w:val="28"/>
          <w:szCs w:val="28"/>
        </w:rPr>
        <w:t>Что относится к сетевому и коммуникационному оборудованию автоматизированного рабочего места работника «первого стола»?</w:t>
      </w:r>
    </w:p>
    <w:p w:rsidR="00EF6F49" w:rsidRPr="00EF6F49" w:rsidRDefault="00EF6F49" w:rsidP="00EF6F49">
      <w:pPr>
        <w:tabs>
          <w:tab w:val="left" w:pos="0"/>
        </w:tabs>
        <w:ind w:firstLine="709"/>
        <w:rPr>
          <w:sz w:val="28"/>
          <w:szCs w:val="28"/>
          <w:lang w:eastAsia="en-US"/>
        </w:rPr>
      </w:pPr>
      <w:r w:rsidRPr="00EF6F49">
        <w:rPr>
          <w:sz w:val="28"/>
          <w:szCs w:val="28"/>
          <w:lang w:eastAsia="en-US"/>
        </w:rPr>
        <w:t>4.1.3. Примеры ситуационных задач</w:t>
      </w:r>
    </w:p>
    <w:p w:rsidR="00EF6F49" w:rsidRPr="00EF6F49" w:rsidRDefault="00EF6F49" w:rsidP="00EF6F49">
      <w:pPr>
        <w:rPr>
          <w:color w:val="FF0000"/>
          <w:sz w:val="28"/>
          <w:szCs w:val="28"/>
        </w:rPr>
      </w:pPr>
      <w:r w:rsidRPr="00EF6F49">
        <w:rPr>
          <w:sz w:val="28"/>
          <w:szCs w:val="28"/>
        </w:rPr>
        <w:t>Проверяемые индикаторы достижения компетенции: ОПК-4.1.</w:t>
      </w:r>
    </w:p>
    <w:p w:rsidR="00EF6F49" w:rsidRPr="00EF6F49" w:rsidRDefault="00EF6F49" w:rsidP="00EF6F49">
      <w:pPr>
        <w:tabs>
          <w:tab w:val="left" w:pos="0"/>
        </w:tabs>
        <w:ind w:firstLine="709"/>
        <w:rPr>
          <w:sz w:val="28"/>
          <w:szCs w:val="28"/>
        </w:rPr>
      </w:pPr>
      <w:r w:rsidRPr="00EF6F49">
        <w:rPr>
          <w:sz w:val="28"/>
          <w:szCs w:val="28"/>
        </w:rPr>
        <w:t xml:space="preserve">Задача. В аптеку обратилась женщина 60 лет с рецептом на </w:t>
      </w:r>
      <w:proofErr w:type="spellStart"/>
      <w:r w:rsidRPr="00EF6F49">
        <w:rPr>
          <w:sz w:val="28"/>
          <w:szCs w:val="28"/>
        </w:rPr>
        <w:t>клонидин</w:t>
      </w:r>
      <w:proofErr w:type="spellEnd"/>
      <w:r w:rsidRPr="00EF6F49">
        <w:rPr>
          <w:sz w:val="28"/>
          <w:szCs w:val="28"/>
        </w:rPr>
        <w:t xml:space="preserve"> (таблетки), выписанным врачом по поводу гипертонии.</w:t>
      </w:r>
    </w:p>
    <w:p w:rsidR="00EF6F49" w:rsidRPr="00EF6F49" w:rsidRDefault="00EF6F49" w:rsidP="00EF6F49">
      <w:pPr>
        <w:autoSpaceDE w:val="0"/>
        <w:autoSpaceDN w:val="0"/>
        <w:adjustRightInd w:val="0"/>
        <w:jc w:val="both"/>
        <w:rPr>
          <w:sz w:val="28"/>
          <w:szCs w:val="28"/>
        </w:rPr>
      </w:pPr>
      <w:r w:rsidRPr="00EF6F49">
        <w:rPr>
          <w:sz w:val="28"/>
          <w:szCs w:val="28"/>
        </w:rPr>
        <w:t xml:space="preserve">Проведите фармацевтическое консультирование при отпуске таблеток </w:t>
      </w:r>
      <w:proofErr w:type="spellStart"/>
      <w:r w:rsidRPr="00EF6F49">
        <w:rPr>
          <w:sz w:val="28"/>
          <w:szCs w:val="28"/>
        </w:rPr>
        <w:t>клонидина</w:t>
      </w:r>
      <w:proofErr w:type="spellEnd"/>
      <w:r w:rsidRPr="00EF6F49">
        <w:rPr>
          <w:sz w:val="28"/>
          <w:szCs w:val="28"/>
        </w:rPr>
        <w:t xml:space="preserve">: форма рецептурного бланка, правила отпуска, способ применения, хранение в домашних условиях. </w:t>
      </w:r>
    </w:p>
    <w:p w:rsidR="00EF6F49" w:rsidRPr="00EF6F49" w:rsidRDefault="00EF6F49" w:rsidP="00EF6F49">
      <w:pPr>
        <w:autoSpaceDE w:val="0"/>
        <w:autoSpaceDN w:val="0"/>
        <w:adjustRightInd w:val="0"/>
        <w:jc w:val="both"/>
        <w:rPr>
          <w:sz w:val="23"/>
          <w:szCs w:val="23"/>
        </w:rPr>
      </w:pPr>
      <w:r w:rsidRPr="00EF6F49">
        <w:rPr>
          <w:color w:val="000000"/>
          <w:sz w:val="20"/>
          <w:szCs w:val="20"/>
        </w:rPr>
        <w:br/>
      </w:r>
    </w:p>
    <w:p w:rsidR="00EF6F49" w:rsidRPr="00EF6F49" w:rsidRDefault="00EF6F49" w:rsidP="00EF6F49">
      <w:pPr>
        <w:pStyle w:val="a4"/>
        <w:jc w:val="both"/>
        <w:rPr>
          <w:sz w:val="28"/>
          <w:szCs w:val="28"/>
        </w:rPr>
      </w:pPr>
      <w:r w:rsidRPr="00EF6F49">
        <w:rPr>
          <w:sz w:val="28"/>
          <w:szCs w:val="28"/>
        </w:rPr>
        <w:t xml:space="preserve">4.2. Оценочные средства для проведения промежуточной аттестации по дисциплине </w:t>
      </w:r>
    </w:p>
    <w:p w:rsidR="00EF6F49" w:rsidRPr="00EF6F49" w:rsidRDefault="00EF6F49" w:rsidP="00EF6F49">
      <w:pPr>
        <w:ind w:firstLine="708"/>
        <w:jc w:val="both"/>
        <w:rPr>
          <w:sz w:val="28"/>
          <w:szCs w:val="28"/>
        </w:rPr>
      </w:pPr>
      <w:r w:rsidRPr="00EF6F49">
        <w:rPr>
          <w:bCs/>
          <w:sz w:val="28"/>
          <w:szCs w:val="28"/>
        </w:rPr>
        <w:t>Промежуточная аттестация проводится в форме</w:t>
      </w:r>
      <w:r w:rsidRPr="00EF6F49">
        <w:rPr>
          <w:sz w:val="28"/>
          <w:szCs w:val="28"/>
        </w:rPr>
        <w:t xml:space="preserve"> экзамена.</w:t>
      </w:r>
    </w:p>
    <w:p w:rsidR="00EF6F49" w:rsidRPr="00EF6F49" w:rsidRDefault="00EF6F49" w:rsidP="00EF6F49">
      <w:pPr>
        <w:pStyle w:val="a4"/>
        <w:ind w:firstLine="708"/>
        <w:jc w:val="both"/>
        <w:rPr>
          <w:sz w:val="28"/>
          <w:szCs w:val="28"/>
        </w:rPr>
      </w:pPr>
      <w:r w:rsidRPr="00EF6F49">
        <w:rPr>
          <w:sz w:val="28"/>
          <w:szCs w:val="28"/>
        </w:rPr>
        <w:t>Промежуточная аттестация включает следующие типы заданий:  собеседование, решение ситуационных задач.</w:t>
      </w:r>
    </w:p>
    <w:p w:rsidR="00EF6F49" w:rsidRPr="00EF6F49" w:rsidRDefault="00EF6F49" w:rsidP="00EF6F49">
      <w:pPr>
        <w:pStyle w:val="a4"/>
        <w:jc w:val="both"/>
        <w:rPr>
          <w:sz w:val="28"/>
          <w:szCs w:val="28"/>
        </w:rPr>
      </w:pPr>
    </w:p>
    <w:p w:rsidR="00EF6F49" w:rsidRPr="00EF6F49" w:rsidRDefault="00EF6F49" w:rsidP="00EF6F49">
      <w:pPr>
        <w:spacing w:after="120"/>
        <w:jc w:val="both"/>
        <w:rPr>
          <w:sz w:val="28"/>
          <w:szCs w:val="28"/>
        </w:rPr>
      </w:pPr>
      <w:r w:rsidRPr="00EF6F49">
        <w:rPr>
          <w:sz w:val="28"/>
          <w:szCs w:val="28"/>
        </w:rPr>
        <w:t>4.2.1. Перечень вопросов для собеседования</w:t>
      </w:r>
    </w:p>
    <w:p w:rsidR="00EF6F49" w:rsidRPr="00EF6F49" w:rsidRDefault="00EF6F49" w:rsidP="00EF6F49">
      <w:pPr>
        <w:rPr>
          <w:color w:val="FF0000"/>
        </w:rPr>
      </w:pPr>
      <w:r w:rsidRPr="00EF6F49">
        <w:t>ОПК-4.1.; ОПК-6.1.; ОПК-6.2.;</w:t>
      </w:r>
      <w:r w:rsidRPr="00EF6F49">
        <w:rPr>
          <w:color w:val="FF0000"/>
        </w:rPr>
        <w:t xml:space="preserve"> </w:t>
      </w:r>
      <w:r w:rsidRPr="00EF6F49">
        <w:t>ОПК-6.3.;</w:t>
      </w:r>
      <w:r w:rsidRPr="00EF6F49">
        <w:rPr>
          <w:color w:val="FF0000"/>
        </w:rPr>
        <w:t xml:space="preserve"> </w:t>
      </w:r>
      <w:r w:rsidRPr="00EF6F49">
        <w:t>ОПК-6.4.</w:t>
      </w:r>
    </w:p>
    <w:p w:rsidR="00EF6F49" w:rsidRPr="00EF6F49" w:rsidRDefault="00EF6F49" w:rsidP="00EF6F49">
      <w:pPr>
        <w:widowControl w:val="0"/>
        <w:ind w:left="993"/>
        <w:jc w:val="both"/>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
        <w:gridCol w:w="7259"/>
        <w:gridCol w:w="1808"/>
      </w:tblGrid>
      <w:tr w:rsidR="00EF6F49" w:rsidRPr="00EF6F49" w:rsidTr="001A7A61">
        <w:tc>
          <w:tcPr>
            <w:tcW w:w="181" w:type="pct"/>
          </w:tcPr>
          <w:p w:rsidR="00EF6F49" w:rsidRPr="00EF6F49" w:rsidRDefault="00EF6F49" w:rsidP="001A7A61">
            <w:pPr>
              <w:tabs>
                <w:tab w:val="left" w:pos="0"/>
              </w:tabs>
              <w:ind w:right="22"/>
              <w:contextualSpacing/>
              <w:jc w:val="center"/>
              <w:rPr>
                <w:bCs/>
                <w:sz w:val="28"/>
                <w:szCs w:val="28"/>
              </w:rPr>
            </w:pPr>
            <w:r w:rsidRPr="00EF6F49">
              <w:rPr>
                <w:bCs/>
                <w:sz w:val="28"/>
                <w:szCs w:val="28"/>
              </w:rPr>
              <w:t>№</w:t>
            </w:r>
          </w:p>
        </w:tc>
        <w:tc>
          <w:tcPr>
            <w:tcW w:w="3833" w:type="pct"/>
          </w:tcPr>
          <w:p w:rsidR="00EF6F49" w:rsidRPr="00EF6F49" w:rsidRDefault="00EF6F49" w:rsidP="001A7A61">
            <w:pPr>
              <w:tabs>
                <w:tab w:val="left" w:pos="0"/>
              </w:tabs>
              <w:ind w:right="22"/>
              <w:contextualSpacing/>
              <w:jc w:val="center"/>
              <w:rPr>
                <w:bCs/>
                <w:sz w:val="28"/>
                <w:szCs w:val="28"/>
              </w:rPr>
            </w:pPr>
            <w:r w:rsidRPr="00EF6F49">
              <w:rPr>
                <w:bCs/>
                <w:sz w:val="28"/>
                <w:szCs w:val="28"/>
              </w:rPr>
              <w:t>Вопросы для промежуточной аттестации студента</w:t>
            </w:r>
          </w:p>
        </w:tc>
        <w:tc>
          <w:tcPr>
            <w:tcW w:w="986" w:type="pct"/>
          </w:tcPr>
          <w:p w:rsidR="00EF6F49" w:rsidRPr="00EF6F49" w:rsidRDefault="00EF6F49" w:rsidP="001A7A61">
            <w:pPr>
              <w:tabs>
                <w:tab w:val="left" w:pos="0"/>
              </w:tabs>
              <w:ind w:right="22"/>
              <w:contextualSpacing/>
              <w:jc w:val="center"/>
              <w:rPr>
                <w:bCs/>
              </w:rPr>
            </w:pPr>
            <w:r w:rsidRPr="00EF6F49">
              <w:rPr>
                <w:bCs/>
              </w:rPr>
              <w:t>Проверяемые индикаторы достижения компетенци</w:t>
            </w:r>
            <w:r w:rsidRPr="00EF6F49">
              <w:rPr>
                <w:bCs/>
                <w:sz w:val="28"/>
                <w:szCs w:val="28"/>
              </w:rPr>
              <w:t>й</w:t>
            </w:r>
          </w:p>
        </w:tc>
      </w:tr>
      <w:tr w:rsidR="00EF6F49" w:rsidRPr="00EF6F49" w:rsidTr="001A7A61">
        <w:tc>
          <w:tcPr>
            <w:tcW w:w="181" w:type="pct"/>
          </w:tcPr>
          <w:p w:rsidR="00EF6F49" w:rsidRPr="00EF6F49" w:rsidRDefault="00EF6F49" w:rsidP="001A7A61">
            <w:pPr>
              <w:numPr>
                <w:ilvl w:val="0"/>
                <w:numId w:val="2"/>
              </w:numPr>
              <w:tabs>
                <w:tab w:val="left" w:pos="0"/>
              </w:tabs>
              <w:ind w:left="0" w:right="22" w:firstLine="0"/>
              <w:contextualSpacing/>
              <w:jc w:val="both"/>
              <w:rPr>
                <w:bCs/>
              </w:rPr>
            </w:pPr>
          </w:p>
        </w:tc>
        <w:tc>
          <w:tcPr>
            <w:tcW w:w="3833" w:type="pct"/>
          </w:tcPr>
          <w:p w:rsidR="00EF6F49" w:rsidRPr="00EF6F49" w:rsidRDefault="00EF6F49" w:rsidP="001A7A61">
            <w:pPr>
              <w:widowControl w:val="0"/>
              <w:jc w:val="both"/>
            </w:pPr>
            <w:r w:rsidRPr="00EF6F49">
              <w:t>Как классифицируют фармацевтические услуги?</w:t>
            </w:r>
          </w:p>
          <w:p w:rsidR="00EF6F49" w:rsidRPr="00EF6F49" w:rsidRDefault="00EF6F49" w:rsidP="001A7A61">
            <w:pPr>
              <w:autoSpaceDE w:val="0"/>
              <w:autoSpaceDN w:val="0"/>
              <w:adjustRightInd w:val="0"/>
              <w:rPr>
                <w:bCs/>
              </w:rPr>
            </w:pPr>
          </w:p>
        </w:tc>
        <w:tc>
          <w:tcPr>
            <w:tcW w:w="986" w:type="pct"/>
          </w:tcPr>
          <w:p w:rsidR="00EF6F49" w:rsidRPr="00EF6F49" w:rsidRDefault="00EF6F49" w:rsidP="001A7A61">
            <w:pPr>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 xml:space="preserve">Что подразумевает фармацевтическое консультирование в соответствии с Правилами надлежащей аптечной практики лекарственных препаратов для медицинского применения, утвержденными </w:t>
            </w:r>
            <w:proofErr w:type="spellStart"/>
            <w:r w:rsidRPr="00EF6F49">
              <w:t>приказом№</w:t>
            </w:r>
            <w:proofErr w:type="spellEnd"/>
            <w:r w:rsidRPr="00EF6F49">
              <w:t xml:space="preserve"> 647н?</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 xml:space="preserve">Перечислите требования к информации, размещенной в торговом зале аптеки, в соответствии с </w:t>
            </w:r>
            <w:proofErr w:type="spellStart"/>
            <w:r w:rsidRPr="00EF6F49">
              <w:t>приказом№</w:t>
            </w:r>
            <w:proofErr w:type="spellEnd"/>
            <w:r w:rsidRPr="00EF6F49">
              <w:t xml:space="preserve"> 647н</w:t>
            </w:r>
          </w:p>
        </w:tc>
        <w:tc>
          <w:tcPr>
            <w:tcW w:w="986" w:type="pct"/>
          </w:tcPr>
          <w:p w:rsidR="00EF6F49" w:rsidRPr="00EF6F49" w:rsidRDefault="00EF6F49" w:rsidP="001A7A61">
            <w:pPr>
              <w:tabs>
                <w:tab w:val="left" w:pos="0"/>
              </w:tabs>
              <w:ind w:right="22"/>
              <w:contextualSpacing/>
              <w:jc w:val="center"/>
              <w:rPr>
                <w:b/>
                <w:bCs/>
              </w:rPr>
            </w:pPr>
            <w:r w:rsidRPr="00EF6F49">
              <w:t>ОПК-4.1.</w:t>
            </w:r>
          </w:p>
        </w:tc>
      </w:tr>
      <w:tr w:rsidR="00EF6F49" w:rsidRPr="00EF6F49" w:rsidTr="001A7A61">
        <w:trPr>
          <w:trHeight w:val="728"/>
        </w:trPr>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Приведите примеры информационных фармацевтических услуг.</w:t>
            </w:r>
          </w:p>
        </w:tc>
        <w:tc>
          <w:tcPr>
            <w:tcW w:w="986" w:type="pct"/>
          </w:tcPr>
          <w:p w:rsidR="00EF6F49" w:rsidRPr="00EF6F49" w:rsidRDefault="00EF6F49" w:rsidP="001A7A61">
            <w:pPr>
              <w:jc w:val="center"/>
              <w:rPr>
                <w:bCs/>
              </w:rPr>
            </w:pPr>
            <w:r w:rsidRPr="00EF6F49">
              <w:t>ОПК-6.1.; ОПК-6.2.;</w:t>
            </w:r>
            <w:r w:rsidRPr="00EF6F49">
              <w:rPr>
                <w:color w:val="FF0000"/>
              </w:rPr>
              <w:t xml:space="preserve"> </w:t>
            </w:r>
            <w:r w:rsidRPr="00EF6F49">
              <w:t>ОПК-6.3.;</w:t>
            </w:r>
            <w:r w:rsidRPr="00EF6F49">
              <w:rPr>
                <w:color w:val="FF0000"/>
              </w:rPr>
              <w:t xml:space="preserve"> </w:t>
            </w:r>
            <w:r w:rsidRPr="00EF6F49">
              <w:t>ОПК-6.4.</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Какая информация должна быть размещена в торговом зале аптеки в свободном доступе?</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Перечислите основные фармацевтические услуги в сфере обращения лекарственных сре</w:t>
            </w:r>
            <w:proofErr w:type="gramStart"/>
            <w:r w:rsidRPr="00EF6F49">
              <w:t>дств дл</w:t>
            </w:r>
            <w:proofErr w:type="gramEnd"/>
            <w:r w:rsidRPr="00EF6F49">
              <w:t>я медицинского применения в соответствии с Приложением к «Положению о лицензировании фармацевтической деятельности».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Приведите примеры консультационных фармацевтических услуг.</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Возможно ли фармацевтическое консультирование взамен рекомендаций лечащего врача? Почему?</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Что включают в себя фармацевтические услуги в соответствии с Правилами надлежащей аптечной практики лекарственных препаратов для медицинского применения» (НАП)?</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Приведите примеры дополнительных фармацевтических услуг.</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Перечислите группы товаров аптечного ассортимента в соответствии с ФЗ «Об обращении лекарственных средств».</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Каковы особенности деятельности провизоров и фармацевтов при реализации лекарственных средств безрецептурного отпуска?</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Почему фармацевтическая деятельность отнесена к лицензируемым видам деятельности?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Приведите перечень нормативной документации, регламентирующей правовые основы консультирования и информирования потребителей фармацевтических услуг.</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Является ли фармацевтическое консультирование обязательным при реализации товаров аптечного ассортимента? Почему?</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Каковы требования к консультированию при отпуске ЛС в соответствии с требованиями приказа Министерства здравоохранения № 403н от 11.07.2017 «Об утверждении правил отпуска лекарственных препаратов…»?</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 xml:space="preserve">Перечислите информацию, предоставляемую потребителю при отпуске товара, в соответствии с Закон </w:t>
            </w:r>
            <w:proofErr w:type="spellStart"/>
            <w:r w:rsidRPr="00EF6F49">
              <w:t>ом</w:t>
            </w:r>
            <w:proofErr w:type="spellEnd"/>
            <w:r w:rsidRPr="00EF6F49">
              <w:t xml:space="preserve"> РФ «О защите прав потребителей».</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Как классифицируют фармацевтические услуги в зависимости от сферы обращения лекарственных средств?</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С какой сопроводительной документацией на товар должен ознакомить фармацевтический работник покупателя по его требованию?</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Как осуществляется реализация из аптечных организаций иммунобиологических препаратов населению?</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rPr>
                <w:bCs/>
              </w:rPr>
            </w:pPr>
            <w:r w:rsidRPr="00EF6F49">
              <w:t>Укажите нормативную документацию, регламентирующую правовые основы консультирования и информирования потребителей фармацевтических услуг.</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Cs/>
              </w:rPr>
            </w:pPr>
            <w:r w:rsidRPr="00EF6F49">
              <w:t>Каков алгоритм отпуска лекарственных препаратов по рецепту?</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Cs/>
              </w:rPr>
            </w:pPr>
            <w:r w:rsidRPr="00EF6F49">
              <w:t>Охарактеризуйте активные и пассивные продажи. В чем различие между ними?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Как осуществляется презентация товара в технике активных продаж?</w:t>
            </w:r>
          </w:p>
          <w:p w:rsidR="00EF6F49" w:rsidRPr="00EF6F49" w:rsidRDefault="00EF6F49" w:rsidP="001A7A61">
            <w:pPr>
              <w:ind w:left="13"/>
            </w:pPr>
            <w:r w:rsidRPr="00EF6F49">
              <w:t>Дайте определение понятию «техника активных продаж».</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Cs/>
              </w:rPr>
            </w:pPr>
            <w:r w:rsidRPr="00EF6F49">
              <w:t>Каков алгоритм отпуска безрецептурных лекарственных препаратов?</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Cs/>
              </w:rPr>
            </w:pPr>
            <w:r w:rsidRPr="00EF6F49">
              <w:t>Каков порядок фармацевтического консультирования при отпуске безрецептурных лекарственных препаратов?</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Как осуществляется работа с возражениями в технике активных продаж?</w:t>
            </w:r>
          </w:p>
          <w:p w:rsidR="00EF6F49" w:rsidRPr="00EF6F49" w:rsidRDefault="00EF6F49" w:rsidP="001A7A61">
            <w:pPr>
              <w:tabs>
                <w:tab w:val="left" w:pos="0"/>
              </w:tabs>
              <w:ind w:left="13" w:right="22" w:firstLine="13"/>
              <w:contextualSpacing/>
              <w:jc w:val="both"/>
              <w:rPr>
                <w:b/>
                <w:bCs/>
              </w:rPr>
            </w:pPr>
          </w:p>
        </w:tc>
        <w:tc>
          <w:tcPr>
            <w:tcW w:w="986" w:type="pct"/>
          </w:tcPr>
          <w:p w:rsidR="00EF6F49" w:rsidRPr="00EF6F49" w:rsidRDefault="00EF6F49" w:rsidP="001A7A61">
            <w:pPr>
              <w:jc w:val="center"/>
              <w:rPr>
                <w:bCs/>
              </w:rPr>
            </w:pPr>
            <w:r w:rsidRPr="00EF6F49">
              <w:t>ОПК-4.1.; ОПК-6.1.; ОПК-6.2.;</w:t>
            </w:r>
            <w:r w:rsidRPr="00EF6F49">
              <w:rPr>
                <w:color w:val="FF0000"/>
              </w:rPr>
              <w:t xml:space="preserve"> </w:t>
            </w:r>
            <w:r w:rsidRPr="00EF6F49">
              <w:t>ОПК-6.3.;</w:t>
            </w:r>
            <w:r w:rsidRPr="00EF6F49">
              <w:rPr>
                <w:color w:val="FF0000"/>
              </w:rPr>
              <w:t xml:space="preserve"> </w:t>
            </w:r>
            <w:r w:rsidRPr="00EF6F49">
              <w:t>ОПК-6.4.</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Перечислите основные правила, лежащие в основе стандартов обслуживания клиентов в аптеке.</w:t>
            </w:r>
          </w:p>
          <w:p w:rsidR="00EF6F49" w:rsidRPr="00EF6F49" w:rsidRDefault="00EF6F49" w:rsidP="001A7A61">
            <w:pPr>
              <w:ind w:left="13"/>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 xml:space="preserve">Перечислите требования </w:t>
            </w:r>
            <w:proofErr w:type="gramStart"/>
            <w:r w:rsidRPr="00EF6F49">
              <w:t>ко</w:t>
            </w:r>
            <w:proofErr w:type="gramEnd"/>
            <w:r w:rsidRPr="00EF6F49">
              <w:t xml:space="preserve"> внешнему виду работника аптеки.</w:t>
            </w:r>
          </w:p>
          <w:p w:rsidR="00EF6F49" w:rsidRPr="00EF6F49" w:rsidRDefault="00EF6F49" w:rsidP="001A7A61">
            <w:pPr>
              <w:tabs>
                <w:tab w:val="left" w:pos="0"/>
              </w:tabs>
              <w:ind w:left="13" w:right="22" w:firstLine="13"/>
              <w:contextualSpacing/>
              <w:jc w:val="both"/>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Перечислите формы рецептурных бланков и сроки действия рецептов.</w:t>
            </w:r>
          </w:p>
          <w:p w:rsidR="00EF6F49" w:rsidRPr="00EF6F49" w:rsidRDefault="00EF6F49" w:rsidP="001A7A61">
            <w:pPr>
              <w:tabs>
                <w:tab w:val="left" w:pos="0"/>
              </w:tabs>
              <w:ind w:left="13" w:right="22" w:firstLine="13"/>
              <w:contextualSpacing/>
              <w:jc w:val="both"/>
              <w:rPr>
                <w:b/>
                <w:bCs/>
              </w:rPr>
            </w:pPr>
          </w:p>
        </w:tc>
        <w:tc>
          <w:tcPr>
            <w:tcW w:w="986" w:type="pct"/>
          </w:tcPr>
          <w:p w:rsidR="00EF6F49" w:rsidRPr="00EF6F49" w:rsidRDefault="00EF6F49" w:rsidP="001A7A61">
            <w:pPr>
              <w:tabs>
                <w:tab w:val="left" w:pos="0"/>
              </w:tabs>
              <w:ind w:right="22"/>
              <w:contextualSpacing/>
              <w:jc w:val="center"/>
              <w:rPr>
                <w:bCs/>
              </w:rPr>
            </w:pPr>
            <w:r w:rsidRPr="00EF6F49">
              <w:lastRenderedPageBreak/>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
                <w:bCs/>
              </w:rPr>
            </w:pPr>
            <w:r w:rsidRPr="00EF6F49">
              <w:t>Перечислите формы рецептурных бланков и выписываемые на них лекарственные препараты.</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Перечислите формы рецептурных бланков и их обязательные реквизиты.</w:t>
            </w:r>
          </w:p>
          <w:p w:rsidR="00EF6F49" w:rsidRPr="00EF6F49" w:rsidRDefault="00EF6F49" w:rsidP="001A7A61">
            <w:pPr>
              <w:tabs>
                <w:tab w:val="left" w:pos="0"/>
              </w:tabs>
              <w:ind w:left="13" w:right="22" w:firstLine="13"/>
              <w:contextualSpacing/>
              <w:jc w:val="both"/>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
                <w:bCs/>
              </w:rPr>
            </w:pPr>
            <w:r w:rsidRPr="00EF6F49">
              <w:t>Перечислите основные приемы активного слушания, используемые в технике активных продаж.</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Cs/>
              </w:rPr>
            </w:pPr>
            <w:r w:rsidRPr="00EF6F49">
              <w:t>Какие типы вопросов применяют при построении диалога с посетителем аптеки в технике активных продаж?</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rPr>
                <w:b/>
                <w:bCs/>
              </w:rPr>
            </w:pPr>
            <w:r w:rsidRPr="00EF6F49">
              <w:t>Перечислите причины, по которым рецепт может быть признан недействительным.</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Как поступают с рецептами, признанными недействительными при их экспертизе?</w:t>
            </w:r>
          </w:p>
          <w:p w:rsidR="00EF6F49" w:rsidRPr="00EF6F49" w:rsidRDefault="00EF6F49" w:rsidP="001A7A61">
            <w:pPr>
              <w:widowControl w:val="0"/>
              <w:ind w:left="13"/>
              <w:jc w:val="both"/>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pPr>
            <w:r w:rsidRPr="00EF6F49">
              <w:t>Перечислите основные этапы техники активных продаж.</w:t>
            </w:r>
          </w:p>
          <w:p w:rsidR="00EF6F49" w:rsidRPr="00EF6F49" w:rsidRDefault="00EF6F49" w:rsidP="001A7A61">
            <w:pPr>
              <w:tabs>
                <w:tab w:val="left" w:pos="0"/>
              </w:tabs>
              <w:ind w:left="13" w:right="22"/>
              <w:contextualSpacing/>
              <w:jc w:val="both"/>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 xml:space="preserve">Что такое </w:t>
            </w:r>
            <w:proofErr w:type="spellStart"/>
            <w:r w:rsidRPr="00EF6F49">
              <w:t>мерчандайзинг</w:t>
            </w:r>
            <w:proofErr w:type="spellEnd"/>
            <w:r w:rsidRPr="00EF6F49">
              <w:t xml:space="preserve">, с какой целью он применяется в аптечных организациях? </w:t>
            </w:r>
          </w:p>
          <w:p w:rsidR="00EF6F49" w:rsidRPr="00EF6F49" w:rsidRDefault="00EF6F49" w:rsidP="001A7A61">
            <w:pPr>
              <w:tabs>
                <w:tab w:val="left" w:pos="0"/>
              </w:tabs>
              <w:ind w:left="13" w:right="22" w:firstLine="13"/>
              <w:contextualSpacing/>
              <w:jc w:val="both"/>
              <w:rPr>
                <w:b/>
                <w:bCs/>
              </w:rPr>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Охарактеризуйте мероприятия по формированию положительного имиджа аптечной организации.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Что такое РО</w:t>
            </w:r>
            <w:proofErr w:type="gramStart"/>
            <w:r w:rsidRPr="00EF6F49">
              <w:rPr>
                <w:lang w:val="en-US"/>
              </w:rPr>
              <w:t>S</w:t>
            </w:r>
            <w:proofErr w:type="gramEnd"/>
            <w:r w:rsidRPr="00EF6F49">
              <w:t xml:space="preserve">-материалы, с какой целью они применяется в аптечных организациях? Приведите примеры </w:t>
            </w:r>
            <w:proofErr w:type="spellStart"/>
            <w:r w:rsidRPr="00EF6F49">
              <w:t>РО</w:t>
            </w:r>
            <w:proofErr w:type="gramStart"/>
            <w:r w:rsidRPr="00EF6F49">
              <w:t>S</w:t>
            </w:r>
            <w:proofErr w:type="gramEnd"/>
            <w:r w:rsidRPr="00EF6F49">
              <w:t>-материалов</w:t>
            </w:r>
            <w:proofErr w:type="spellEnd"/>
            <w:r w:rsidRPr="00EF6F49">
              <w:t xml:space="preserve"> и их использование в различных зонах аптеки.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ind w:left="13" w:firstLine="13"/>
              <w:jc w:val="both"/>
            </w:pPr>
            <w:r w:rsidRPr="00EF6F49">
              <w:t>Какие компоненты формируют атмосферу торгового зала аптечной организации?</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Назовите типы торговых залов аптеки и требования, предъявляемые к ним.</w:t>
            </w:r>
          </w:p>
          <w:p w:rsidR="00EF6F49" w:rsidRPr="00EF6F49" w:rsidRDefault="00EF6F49" w:rsidP="001A7A61">
            <w:pPr>
              <w:autoSpaceDE w:val="0"/>
              <w:autoSpaceDN w:val="0"/>
              <w:adjustRightInd w:val="0"/>
              <w:ind w:left="13"/>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Что такое терапевтическая замена препарата, кто имеет право на ее осуществление?</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Приведите примеры комплексных продаж товаров в аптеке.</w:t>
            </w:r>
          </w:p>
          <w:p w:rsidR="00EF6F49" w:rsidRPr="00EF6F49" w:rsidRDefault="00EF6F49" w:rsidP="001A7A61">
            <w:pPr>
              <w:ind w:left="13" w:firstLine="13"/>
              <w:jc w:val="both"/>
            </w:pPr>
            <w:r w:rsidRPr="00EF6F49">
              <w:t>Что такое комплексная продажа товаров в аптеках? Каковы ее основные принципы.</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Что такое дополнительная продажа товаров в аптеках? Каковы ее основные принципы. Приведите примеры дополнительных продаж товаров в аптеке.</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 xml:space="preserve">Что такое синонимическая замена препаратов, приведите примеры. </w:t>
            </w:r>
          </w:p>
          <w:p w:rsidR="00EF6F49" w:rsidRPr="00EF6F49" w:rsidRDefault="00EF6F49" w:rsidP="001A7A61">
            <w:pPr>
              <w:widowControl w:val="0"/>
              <w:ind w:left="13"/>
              <w:jc w:val="both"/>
            </w:pP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Что такое средний чек, как его рассчитать? Перечислите способы увеличения среднего чека в аптеках, приведите примеры.</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 xml:space="preserve">Что такое </w:t>
            </w:r>
            <w:proofErr w:type="spellStart"/>
            <w:r w:rsidRPr="00EF6F49">
              <w:t>скрипты</w:t>
            </w:r>
            <w:proofErr w:type="spellEnd"/>
            <w:r w:rsidRPr="00EF6F49">
              <w:t xml:space="preserve"> продаж, для чего они используются?</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 xml:space="preserve">Что такое </w:t>
            </w:r>
            <w:proofErr w:type="spellStart"/>
            <w:proofErr w:type="gramStart"/>
            <w:r w:rsidRPr="00EF6F49">
              <w:t>кросс-продажи</w:t>
            </w:r>
            <w:proofErr w:type="spellEnd"/>
            <w:proofErr w:type="gramEnd"/>
            <w:r w:rsidRPr="00EF6F49">
              <w:t xml:space="preserve">, для чего они используются? Перечислите виды </w:t>
            </w:r>
            <w:proofErr w:type="spellStart"/>
            <w:proofErr w:type="gramStart"/>
            <w:r w:rsidRPr="00EF6F49">
              <w:t>кросс-продаж</w:t>
            </w:r>
            <w:proofErr w:type="spellEnd"/>
            <w:proofErr w:type="gramEnd"/>
            <w:r w:rsidRPr="00EF6F49">
              <w:t>, приведите примеры.</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ind w:left="13"/>
              <w:jc w:val="both"/>
            </w:pPr>
            <w:r w:rsidRPr="00EF6F49">
              <w:t xml:space="preserve">Что такое </w:t>
            </w:r>
            <w:proofErr w:type="spellStart"/>
            <w:proofErr w:type="gramStart"/>
            <w:r w:rsidRPr="00EF6F49">
              <w:t>СПИН-продажи</w:t>
            </w:r>
            <w:proofErr w:type="spellEnd"/>
            <w:proofErr w:type="gramEnd"/>
            <w:r w:rsidRPr="00EF6F49">
              <w:t xml:space="preserve">, для чего они используются? Перечислите виды вопросов, применимых при </w:t>
            </w:r>
            <w:proofErr w:type="spellStart"/>
            <w:proofErr w:type="gramStart"/>
            <w:r w:rsidRPr="00EF6F49">
              <w:t>СПИН-продажах</w:t>
            </w:r>
            <w:proofErr w:type="spellEnd"/>
            <w:proofErr w:type="gramEnd"/>
            <w:r w:rsidRPr="00EF6F49">
              <w:t>, приведите примеры.</w:t>
            </w:r>
          </w:p>
        </w:tc>
        <w:tc>
          <w:tcPr>
            <w:tcW w:w="986" w:type="pct"/>
          </w:tcPr>
          <w:p w:rsidR="00EF6F49" w:rsidRPr="00EF6F49" w:rsidRDefault="00EF6F49" w:rsidP="001A7A61">
            <w:pPr>
              <w:tabs>
                <w:tab w:val="left" w:pos="0"/>
              </w:tabs>
              <w:ind w:right="22"/>
              <w:contextualSpacing/>
              <w:jc w:val="center"/>
              <w:rPr>
                <w:bCs/>
              </w:rPr>
            </w:pPr>
            <w:r w:rsidRPr="00EF6F49">
              <w:t>ОПК-4.1.</w:t>
            </w:r>
          </w:p>
        </w:tc>
      </w:tr>
      <w:tr w:rsidR="00EF6F49" w:rsidRPr="00EF6F49" w:rsidTr="001A7A61">
        <w:tc>
          <w:tcPr>
            <w:tcW w:w="181" w:type="pct"/>
          </w:tcPr>
          <w:p w:rsidR="00EF6F49" w:rsidRPr="00EF6F49" w:rsidRDefault="00EF6F49" w:rsidP="00EF6F49">
            <w:pPr>
              <w:numPr>
                <w:ilvl w:val="0"/>
                <w:numId w:val="4"/>
              </w:numPr>
              <w:tabs>
                <w:tab w:val="left" w:pos="0"/>
              </w:tabs>
              <w:ind w:left="0" w:right="22" w:firstLine="0"/>
              <w:contextualSpacing/>
              <w:jc w:val="both"/>
              <w:rPr>
                <w:bCs/>
              </w:rPr>
            </w:pPr>
          </w:p>
        </w:tc>
        <w:tc>
          <w:tcPr>
            <w:tcW w:w="3833" w:type="pct"/>
          </w:tcPr>
          <w:p w:rsidR="00EF6F49" w:rsidRPr="00EF6F49" w:rsidRDefault="00EF6F49" w:rsidP="001A7A61">
            <w:pPr>
              <w:widowControl w:val="0"/>
              <w:jc w:val="both"/>
            </w:pPr>
            <w:r w:rsidRPr="00EF6F49">
              <w:t>Что такое конфликт? Как классифицируют конфликты? Перечислите этапы конфликта.</w:t>
            </w:r>
          </w:p>
          <w:p w:rsidR="00EF6F49" w:rsidRPr="00EF6F49" w:rsidRDefault="00EF6F49" w:rsidP="001A7A61">
            <w:pPr>
              <w:widowControl w:val="0"/>
              <w:ind w:left="13"/>
              <w:jc w:val="both"/>
            </w:pPr>
          </w:p>
        </w:tc>
        <w:tc>
          <w:tcPr>
            <w:tcW w:w="986" w:type="pct"/>
          </w:tcPr>
          <w:p w:rsidR="00EF6F49" w:rsidRPr="00EF6F49" w:rsidRDefault="00EF6F49" w:rsidP="001A7A61">
            <w:pPr>
              <w:tabs>
                <w:tab w:val="left" w:pos="0"/>
              </w:tabs>
              <w:ind w:right="22"/>
              <w:contextualSpacing/>
              <w:jc w:val="center"/>
              <w:rPr>
                <w:bCs/>
              </w:rPr>
            </w:pPr>
            <w:r w:rsidRPr="00EF6F49">
              <w:t>ОПК-4.1.</w:t>
            </w:r>
          </w:p>
        </w:tc>
      </w:tr>
    </w:tbl>
    <w:p w:rsidR="00EF6F49" w:rsidRPr="00EF6F49" w:rsidRDefault="00EF6F49" w:rsidP="00EF6F49">
      <w:pPr>
        <w:tabs>
          <w:tab w:val="left" w:pos="0"/>
        </w:tabs>
        <w:ind w:firstLine="709"/>
        <w:contextualSpacing/>
        <w:rPr>
          <w:b/>
          <w:color w:val="000000"/>
          <w:lang w:eastAsia="en-US"/>
        </w:rPr>
      </w:pPr>
    </w:p>
    <w:p w:rsidR="00EF6F49" w:rsidRPr="00EF6F49" w:rsidRDefault="00EF6F49" w:rsidP="00EF6F49">
      <w:pPr>
        <w:tabs>
          <w:tab w:val="left" w:pos="0"/>
        </w:tabs>
        <w:ind w:firstLine="709"/>
        <w:contextualSpacing/>
        <w:rPr>
          <w:b/>
          <w:color w:val="000000"/>
          <w:sz w:val="28"/>
          <w:szCs w:val="28"/>
          <w:lang w:eastAsia="en-US"/>
        </w:rPr>
      </w:pPr>
    </w:p>
    <w:p w:rsidR="00EF6F49" w:rsidRPr="00EF6F49" w:rsidRDefault="00EF6F49" w:rsidP="00EF6F49">
      <w:pPr>
        <w:tabs>
          <w:tab w:val="left" w:pos="0"/>
        </w:tabs>
        <w:ind w:firstLine="709"/>
        <w:contextualSpacing/>
        <w:rPr>
          <w:b/>
          <w:color w:val="000000"/>
          <w:sz w:val="28"/>
          <w:szCs w:val="28"/>
          <w:lang w:eastAsia="en-US"/>
        </w:rPr>
      </w:pPr>
    </w:p>
    <w:p w:rsidR="00EF6F49" w:rsidRPr="00EF6F49" w:rsidRDefault="00EF6F49" w:rsidP="00EF6F49">
      <w:pPr>
        <w:tabs>
          <w:tab w:val="left" w:pos="0"/>
        </w:tabs>
        <w:ind w:firstLine="709"/>
        <w:contextualSpacing/>
        <w:rPr>
          <w:b/>
          <w:color w:val="000000"/>
          <w:sz w:val="28"/>
          <w:szCs w:val="28"/>
          <w:lang w:eastAsia="en-US"/>
        </w:rPr>
      </w:pPr>
    </w:p>
    <w:p w:rsidR="00EF6F49" w:rsidRPr="00EF6F49" w:rsidRDefault="00EF6F49" w:rsidP="00EF6F49">
      <w:pPr>
        <w:tabs>
          <w:tab w:val="left" w:pos="0"/>
        </w:tabs>
        <w:ind w:firstLine="709"/>
        <w:contextualSpacing/>
        <w:rPr>
          <w:b/>
          <w:color w:val="000000"/>
          <w:sz w:val="28"/>
          <w:szCs w:val="28"/>
          <w:lang w:eastAsia="en-US"/>
        </w:rPr>
      </w:pPr>
    </w:p>
    <w:p w:rsidR="00EF6F49" w:rsidRPr="00EF6F49" w:rsidRDefault="00EF6F49" w:rsidP="00EF6F49">
      <w:pPr>
        <w:tabs>
          <w:tab w:val="left" w:pos="0"/>
        </w:tabs>
        <w:ind w:firstLine="709"/>
        <w:contextualSpacing/>
        <w:rPr>
          <w:b/>
          <w:color w:val="000000"/>
          <w:sz w:val="28"/>
          <w:szCs w:val="28"/>
          <w:lang w:eastAsia="en-US"/>
        </w:rPr>
      </w:pPr>
      <w:r w:rsidRPr="00EF6F49">
        <w:rPr>
          <w:b/>
          <w:color w:val="000000"/>
          <w:sz w:val="28"/>
          <w:szCs w:val="28"/>
          <w:lang w:eastAsia="en-US"/>
        </w:rPr>
        <w:t>4.3.</w:t>
      </w:r>
      <w:r w:rsidRPr="00EF6F49">
        <w:rPr>
          <w:b/>
          <w:color w:val="000000"/>
          <w:sz w:val="28"/>
          <w:szCs w:val="28"/>
          <w:lang w:eastAsia="en-US"/>
        </w:rPr>
        <w:tab/>
        <w:t xml:space="preserve"> Критерии оценки при текущем и промежуточном контроле (зачет)</w:t>
      </w:r>
    </w:p>
    <w:p w:rsidR="00EF6F49" w:rsidRPr="00EF6F49" w:rsidRDefault="00EF6F49" w:rsidP="00EF6F49">
      <w:pPr>
        <w:pStyle w:val="20"/>
        <w:tabs>
          <w:tab w:val="left" w:pos="0"/>
        </w:tabs>
        <w:spacing w:after="0" w:line="240" w:lineRule="auto"/>
        <w:ind w:firstLine="709"/>
        <w:jc w:val="both"/>
        <w:rPr>
          <w:sz w:val="28"/>
          <w:szCs w:val="28"/>
        </w:rPr>
      </w:pPr>
      <w:proofErr w:type="gramStart"/>
      <w:r w:rsidRPr="00EF6F49">
        <w:rPr>
          <w:sz w:val="28"/>
          <w:szCs w:val="28"/>
        </w:rPr>
        <w:t>Оценка промежуточной аттестации выставляется в зачетную книжку обучающегося (кроме «незачет») и зачетную ведомость в форме «зачет/незачет» согласно шкале оценки для проведения промежуточной аттестации по дисциплине.</w:t>
      </w:r>
      <w:proofErr w:type="gramEnd"/>
    </w:p>
    <w:p w:rsidR="00EF6F49" w:rsidRPr="00EF6F49" w:rsidRDefault="00EF6F49" w:rsidP="00EF6F49">
      <w:pPr>
        <w:pStyle w:val="20"/>
        <w:tabs>
          <w:tab w:val="left" w:pos="0"/>
        </w:tabs>
        <w:spacing w:after="0" w:line="240" w:lineRule="auto"/>
        <w:ind w:firstLine="709"/>
        <w:jc w:val="both"/>
        <w:rPr>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310"/>
        <w:gridCol w:w="1579"/>
        <w:gridCol w:w="1279"/>
        <w:gridCol w:w="983"/>
        <w:gridCol w:w="5284"/>
      </w:tblGrid>
      <w:tr w:rsidR="00EF6F49" w:rsidRPr="00EF6F49" w:rsidTr="007040D6">
        <w:trPr>
          <w:trHeight w:val="1280"/>
        </w:trPr>
        <w:tc>
          <w:tcPr>
            <w:tcW w:w="164" w:type="pct"/>
            <w:vAlign w:val="center"/>
          </w:tcPr>
          <w:p w:rsidR="00EF6F49" w:rsidRPr="00EF6F49" w:rsidRDefault="00EF6F49" w:rsidP="001A7A61">
            <w:pPr>
              <w:autoSpaceDE w:val="0"/>
              <w:autoSpaceDN w:val="0"/>
              <w:adjustRightInd w:val="0"/>
              <w:jc w:val="center"/>
            </w:pPr>
            <w:r w:rsidRPr="00EF6F49">
              <w:t xml:space="preserve">№ </w:t>
            </w:r>
            <w:proofErr w:type="spellStart"/>
            <w:r w:rsidRPr="00EF6F49">
              <w:t>№</w:t>
            </w:r>
            <w:proofErr w:type="spellEnd"/>
          </w:p>
        </w:tc>
        <w:tc>
          <w:tcPr>
            <w:tcW w:w="837" w:type="pct"/>
            <w:vAlign w:val="center"/>
          </w:tcPr>
          <w:p w:rsidR="00EF6F49" w:rsidRPr="00EF6F49" w:rsidRDefault="00EF6F49" w:rsidP="001A7A61">
            <w:pPr>
              <w:autoSpaceDE w:val="0"/>
              <w:autoSpaceDN w:val="0"/>
              <w:adjustRightInd w:val="0"/>
              <w:jc w:val="center"/>
            </w:pPr>
            <w:r w:rsidRPr="00EF6F49">
              <w:t>Наименование этапа</w:t>
            </w:r>
          </w:p>
        </w:tc>
        <w:tc>
          <w:tcPr>
            <w:tcW w:w="678" w:type="pct"/>
            <w:vAlign w:val="center"/>
          </w:tcPr>
          <w:p w:rsidR="00EF6F49" w:rsidRPr="00EF6F49" w:rsidRDefault="00EF6F49" w:rsidP="001A7A61">
            <w:pPr>
              <w:autoSpaceDE w:val="0"/>
              <w:autoSpaceDN w:val="0"/>
              <w:adjustRightInd w:val="0"/>
              <w:jc w:val="center"/>
            </w:pPr>
            <w:r w:rsidRPr="00EF6F49">
              <w:t>Технология оценивания</w:t>
            </w:r>
          </w:p>
        </w:tc>
        <w:tc>
          <w:tcPr>
            <w:tcW w:w="3322" w:type="pct"/>
            <w:gridSpan w:val="2"/>
            <w:vAlign w:val="center"/>
          </w:tcPr>
          <w:p w:rsidR="00EF6F49" w:rsidRPr="00EF6F49" w:rsidRDefault="00EF6F49" w:rsidP="001A7A61">
            <w:pPr>
              <w:autoSpaceDE w:val="0"/>
              <w:autoSpaceDN w:val="0"/>
              <w:adjustRightInd w:val="0"/>
              <w:jc w:val="center"/>
            </w:pPr>
            <w:r w:rsidRPr="00EF6F49">
              <w:t>Шкала (уровень) оценивания</w:t>
            </w:r>
          </w:p>
        </w:tc>
      </w:tr>
      <w:tr w:rsidR="00EF6F49" w:rsidRPr="00EF6F49" w:rsidTr="007040D6">
        <w:trPr>
          <w:trHeight w:val="265"/>
        </w:trPr>
        <w:tc>
          <w:tcPr>
            <w:tcW w:w="164" w:type="pct"/>
            <w:vMerge w:val="restart"/>
            <w:vAlign w:val="center"/>
          </w:tcPr>
          <w:p w:rsidR="00EF6F49" w:rsidRPr="00EF6F49" w:rsidRDefault="00EF6F49" w:rsidP="001A7A61">
            <w:pPr>
              <w:autoSpaceDE w:val="0"/>
              <w:autoSpaceDN w:val="0"/>
              <w:adjustRightInd w:val="0"/>
              <w:jc w:val="both"/>
            </w:pPr>
            <w:r w:rsidRPr="00EF6F49">
              <w:t>1</w:t>
            </w:r>
          </w:p>
        </w:tc>
        <w:tc>
          <w:tcPr>
            <w:tcW w:w="837" w:type="pct"/>
            <w:vMerge w:val="restart"/>
            <w:vAlign w:val="center"/>
          </w:tcPr>
          <w:p w:rsidR="00EF6F49" w:rsidRPr="00EF6F49" w:rsidRDefault="00EF6F49" w:rsidP="001A7A61">
            <w:pPr>
              <w:autoSpaceDE w:val="0"/>
              <w:autoSpaceDN w:val="0"/>
              <w:adjustRightInd w:val="0"/>
              <w:jc w:val="center"/>
            </w:pPr>
            <w:r w:rsidRPr="00EF6F49">
              <w:t>Контроль знаний</w:t>
            </w:r>
          </w:p>
        </w:tc>
        <w:tc>
          <w:tcPr>
            <w:tcW w:w="678" w:type="pct"/>
            <w:vMerge w:val="restart"/>
            <w:vAlign w:val="center"/>
          </w:tcPr>
          <w:p w:rsidR="00EF6F49" w:rsidRPr="00EF6F49" w:rsidRDefault="00EF6F49" w:rsidP="001A7A61">
            <w:pPr>
              <w:autoSpaceDE w:val="0"/>
              <w:autoSpaceDN w:val="0"/>
              <w:adjustRightInd w:val="0"/>
              <w:jc w:val="center"/>
            </w:pPr>
            <w:r w:rsidRPr="00EF6F49">
              <w:t>Зачет</w:t>
            </w:r>
          </w:p>
        </w:tc>
        <w:tc>
          <w:tcPr>
            <w:tcW w:w="3322" w:type="pct"/>
            <w:gridSpan w:val="2"/>
            <w:vAlign w:val="center"/>
          </w:tcPr>
          <w:p w:rsidR="00EF6F49" w:rsidRPr="00EF6F49" w:rsidRDefault="00EF6F49" w:rsidP="001A7A61">
            <w:pPr>
              <w:autoSpaceDE w:val="0"/>
              <w:autoSpaceDN w:val="0"/>
              <w:adjustRightInd w:val="0"/>
              <w:jc w:val="both"/>
            </w:pPr>
            <w:r w:rsidRPr="00EF6F49">
              <w:t>Зачет проводится после завершения теоретического или практического изучения материала по изучаемой дисциплине. При систематической работе обучающегося в течение всего семестра (посещение всех обязательных аудиторных занятий, регулярное изучение лекционного материала, успешное выполнение в установленные сроки аудиторных и домашних заданий, самостоятельных и контрольных работ, активное участие на практических занятиях и т.д.) преподавателю предоставляется право выставлять отметку о зачете без опроса обучающегося. При недостаточном охвате всех модулей дисциплины предыдущим контролем, во время зачета может проводиться дополнительный контроль. Зачет по дисциплине проводятся после теоретического обучения до начала экзаменационной сессии, во время зачетной недели или на последнем занятии по дисциплине. В результате проведения зачета на основании критериев и показателей оценивания, разработанных преподавателем, студенту выставляется оценка «зачтено» или «</w:t>
            </w:r>
            <w:proofErr w:type="spellStart"/>
            <w:r w:rsidRPr="00EF6F49">
              <w:t>незачтено</w:t>
            </w:r>
            <w:proofErr w:type="spellEnd"/>
            <w:r w:rsidRPr="00EF6F49">
              <w:t xml:space="preserve">», которая заносится в зачетную ведомость и зачетную книжку студента (только если «зачтено»). Особенностью проведения промежуточной аттестации в форме зачета является возможность формирования итоговой оценки за дисциплину по результатам текущего и рубежного контроля. Зачет проводится в устной форме, преподаватель выбирает из списка вопросов по два вопроса и объявляет </w:t>
            </w:r>
            <w:proofErr w:type="gramStart"/>
            <w:r w:rsidRPr="00EF6F49">
              <w:t>обучающемуся</w:t>
            </w:r>
            <w:proofErr w:type="gramEnd"/>
            <w:r w:rsidRPr="00EF6F49">
              <w:t xml:space="preserve"> их номера. </w:t>
            </w:r>
            <w:proofErr w:type="gramStart"/>
            <w:r w:rsidRPr="00EF6F49">
              <w:t>Обучающемуся дается 10-15 минут на подготовку, после чего он приступает к ответу.</w:t>
            </w:r>
            <w:proofErr w:type="gramEnd"/>
            <w:r w:rsidRPr="00EF6F49">
              <w:t xml:space="preserve"> Обучающиеся, имеющие неудовлетворительные оценки по отдельным занятиям, отвечают, кроме основных вопросов, еще по дополнительному вопросу по данному разделу. Шкала (уровень) оценивания при зачете:</w:t>
            </w:r>
          </w:p>
        </w:tc>
      </w:tr>
      <w:tr w:rsidR="00EF6F49" w:rsidRPr="00EF6F49" w:rsidTr="007040D6">
        <w:trPr>
          <w:trHeight w:val="839"/>
        </w:trPr>
        <w:tc>
          <w:tcPr>
            <w:tcW w:w="164" w:type="pct"/>
            <w:vMerge/>
            <w:vAlign w:val="center"/>
          </w:tcPr>
          <w:p w:rsidR="00EF6F49" w:rsidRPr="00EF6F49" w:rsidRDefault="00EF6F49" w:rsidP="001A7A61">
            <w:pPr>
              <w:autoSpaceDE w:val="0"/>
              <w:autoSpaceDN w:val="0"/>
              <w:adjustRightInd w:val="0"/>
              <w:jc w:val="both"/>
            </w:pPr>
          </w:p>
        </w:tc>
        <w:tc>
          <w:tcPr>
            <w:tcW w:w="837" w:type="pct"/>
            <w:vMerge/>
            <w:vAlign w:val="center"/>
          </w:tcPr>
          <w:p w:rsidR="00EF6F49" w:rsidRPr="00EF6F49" w:rsidRDefault="00EF6F49" w:rsidP="001A7A61">
            <w:pPr>
              <w:autoSpaceDE w:val="0"/>
              <w:autoSpaceDN w:val="0"/>
              <w:adjustRightInd w:val="0"/>
              <w:jc w:val="center"/>
            </w:pPr>
          </w:p>
        </w:tc>
        <w:tc>
          <w:tcPr>
            <w:tcW w:w="678" w:type="pct"/>
            <w:vMerge/>
            <w:vAlign w:val="center"/>
          </w:tcPr>
          <w:p w:rsidR="00EF6F49" w:rsidRPr="00EF6F49" w:rsidRDefault="00EF6F49" w:rsidP="001A7A61">
            <w:pPr>
              <w:autoSpaceDE w:val="0"/>
              <w:autoSpaceDN w:val="0"/>
              <w:adjustRightInd w:val="0"/>
              <w:jc w:val="center"/>
            </w:pPr>
          </w:p>
        </w:tc>
        <w:tc>
          <w:tcPr>
            <w:tcW w:w="521" w:type="pct"/>
            <w:vAlign w:val="center"/>
          </w:tcPr>
          <w:p w:rsidR="00EF6F49" w:rsidRPr="00EF6F49" w:rsidRDefault="00EF6F49" w:rsidP="001A7A61">
            <w:pPr>
              <w:jc w:val="center"/>
            </w:pPr>
            <w:r w:rsidRPr="00EF6F49">
              <w:t>Зачет</w:t>
            </w:r>
          </w:p>
        </w:tc>
        <w:tc>
          <w:tcPr>
            <w:tcW w:w="2800" w:type="pct"/>
            <w:vAlign w:val="center"/>
          </w:tcPr>
          <w:p w:rsidR="00EF6F49" w:rsidRPr="00EF6F49" w:rsidRDefault="00EF6F49" w:rsidP="001A7A61">
            <w:pPr>
              <w:autoSpaceDE w:val="0"/>
              <w:ind w:firstLine="34"/>
              <w:jc w:val="both"/>
            </w:pPr>
            <w:r w:rsidRPr="00EF6F49">
              <w:t>Достаточный объем знаний в рамках изучения дисциплины.</w:t>
            </w:r>
          </w:p>
          <w:p w:rsidR="00EF6F49" w:rsidRPr="00EF6F49" w:rsidRDefault="00EF6F49" w:rsidP="001A7A61">
            <w:pPr>
              <w:autoSpaceDE w:val="0"/>
              <w:ind w:firstLine="34"/>
              <w:jc w:val="both"/>
            </w:pPr>
            <w:r w:rsidRPr="00EF6F49">
              <w:t xml:space="preserve">Цели реферирования и коммуникации в целом достигнуты. Допущено не более пяти полных </w:t>
            </w:r>
            <w:proofErr w:type="spellStart"/>
            <w:r w:rsidRPr="00EF6F49">
              <w:t>коммуникативно</w:t>
            </w:r>
            <w:proofErr w:type="spellEnd"/>
            <w:r w:rsidRPr="00EF6F49">
              <w:t xml:space="preserve"> значимых ошибок (пяти речевых ошибок, или лексических, или грамматических, приведших к недопониманию или непониманию), а также не более пяти </w:t>
            </w:r>
            <w:proofErr w:type="spellStart"/>
            <w:r w:rsidRPr="00EF6F49">
              <w:t>коммуникативно</w:t>
            </w:r>
            <w:proofErr w:type="spellEnd"/>
            <w:r w:rsidRPr="00EF6F49">
              <w:t xml:space="preserve"> незначимых ошибок. </w:t>
            </w:r>
          </w:p>
          <w:p w:rsidR="00EF6F49" w:rsidRPr="00EF6F49" w:rsidRDefault="00EF6F49" w:rsidP="001A7A61">
            <w:pPr>
              <w:autoSpaceDE w:val="0"/>
              <w:ind w:firstLine="34"/>
              <w:jc w:val="both"/>
            </w:pPr>
            <w:r w:rsidRPr="00EF6F49">
              <w:t>В ответе используется научная терминология.</w:t>
            </w:r>
          </w:p>
          <w:p w:rsidR="00EF6F49" w:rsidRPr="00EF6F49" w:rsidRDefault="00EF6F49" w:rsidP="001A7A61">
            <w:pPr>
              <w:autoSpaceDE w:val="0"/>
              <w:ind w:firstLine="34"/>
              <w:jc w:val="both"/>
            </w:pPr>
            <w:r w:rsidRPr="00EF6F49">
              <w:t>Стилистическое и логическое изложение ответа на вопрос правильное.</w:t>
            </w:r>
          </w:p>
          <w:p w:rsidR="00EF6F49" w:rsidRPr="00EF6F49" w:rsidRDefault="00EF6F49" w:rsidP="001A7A61">
            <w:pPr>
              <w:autoSpaceDE w:val="0"/>
              <w:ind w:firstLine="34"/>
              <w:jc w:val="both"/>
            </w:pPr>
            <w:r w:rsidRPr="00EF6F49">
              <w:t>Умеет делать выводы без существенных ошибок.</w:t>
            </w:r>
          </w:p>
          <w:p w:rsidR="00EF6F49" w:rsidRPr="00EF6F49" w:rsidRDefault="00EF6F49" w:rsidP="001A7A61">
            <w:pPr>
              <w:autoSpaceDE w:val="0"/>
              <w:ind w:firstLine="34"/>
              <w:jc w:val="both"/>
            </w:pPr>
            <w:r w:rsidRPr="00EF6F49">
              <w:t>Владеет инструментарием изучаемой дисциплины, умеет его использовать в решении стандартных (типовых) задач.</w:t>
            </w:r>
          </w:p>
          <w:p w:rsidR="00EF6F49" w:rsidRPr="00EF6F49" w:rsidRDefault="00EF6F49" w:rsidP="001A7A61">
            <w:pPr>
              <w:autoSpaceDE w:val="0"/>
              <w:ind w:firstLine="34"/>
              <w:jc w:val="both"/>
            </w:pPr>
            <w:r w:rsidRPr="00EF6F49">
              <w:t>Ориентируется в основных теориях, концепциях и направлениях по изучаемой дисциплине.</w:t>
            </w:r>
          </w:p>
          <w:p w:rsidR="00EF6F49" w:rsidRPr="00EF6F49" w:rsidRDefault="00EF6F49" w:rsidP="001A7A61">
            <w:pPr>
              <w:autoSpaceDE w:val="0"/>
              <w:ind w:firstLine="34"/>
              <w:jc w:val="both"/>
            </w:pPr>
            <w:r w:rsidRPr="00EF6F49">
              <w:t>Активен на практических занятиях, допустимый уровень культуры исполнения заданий.</w:t>
            </w:r>
          </w:p>
        </w:tc>
      </w:tr>
      <w:tr w:rsidR="00EF6F49" w:rsidRPr="00EF6F49" w:rsidTr="007040D6">
        <w:trPr>
          <w:trHeight w:val="839"/>
        </w:trPr>
        <w:tc>
          <w:tcPr>
            <w:tcW w:w="164" w:type="pct"/>
            <w:vMerge/>
            <w:vAlign w:val="center"/>
          </w:tcPr>
          <w:p w:rsidR="00EF6F49" w:rsidRPr="00EF6F49" w:rsidRDefault="00EF6F49" w:rsidP="001A7A61">
            <w:pPr>
              <w:autoSpaceDE w:val="0"/>
              <w:autoSpaceDN w:val="0"/>
              <w:adjustRightInd w:val="0"/>
              <w:jc w:val="both"/>
            </w:pPr>
          </w:p>
        </w:tc>
        <w:tc>
          <w:tcPr>
            <w:tcW w:w="837" w:type="pct"/>
            <w:vMerge/>
            <w:vAlign w:val="center"/>
          </w:tcPr>
          <w:p w:rsidR="00EF6F49" w:rsidRPr="00EF6F49" w:rsidRDefault="00EF6F49" w:rsidP="001A7A61">
            <w:pPr>
              <w:autoSpaceDE w:val="0"/>
              <w:autoSpaceDN w:val="0"/>
              <w:adjustRightInd w:val="0"/>
              <w:jc w:val="center"/>
            </w:pPr>
          </w:p>
        </w:tc>
        <w:tc>
          <w:tcPr>
            <w:tcW w:w="678" w:type="pct"/>
            <w:vMerge/>
            <w:vAlign w:val="center"/>
          </w:tcPr>
          <w:p w:rsidR="00EF6F49" w:rsidRPr="00EF6F49" w:rsidRDefault="00EF6F49" w:rsidP="001A7A61">
            <w:pPr>
              <w:autoSpaceDE w:val="0"/>
              <w:autoSpaceDN w:val="0"/>
              <w:adjustRightInd w:val="0"/>
              <w:jc w:val="center"/>
            </w:pPr>
          </w:p>
        </w:tc>
        <w:tc>
          <w:tcPr>
            <w:tcW w:w="521" w:type="pct"/>
            <w:vAlign w:val="center"/>
          </w:tcPr>
          <w:p w:rsidR="00EF6F49" w:rsidRPr="00EF6F49" w:rsidRDefault="00EF6F49" w:rsidP="007040D6">
            <w:pPr>
              <w:ind w:firstLine="39"/>
            </w:pPr>
            <w:r w:rsidRPr="00EF6F49">
              <w:t>Незачет</w:t>
            </w:r>
          </w:p>
        </w:tc>
        <w:tc>
          <w:tcPr>
            <w:tcW w:w="2800" w:type="pct"/>
            <w:vAlign w:val="center"/>
          </w:tcPr>
          <w:p w:rsidR="00EF6F49" w:rsidRPr="00EF6F49" w:rsidRDefault="00EF6F49" w:rsidP="001A7A61">
            <w:pPr>
              <w:autoSpaceDE w:val="0"/>
              <w:ind w:firstLine="34"/>
              <w:jc w:val="both"/>
            </w:pPr>
            <w:r w:rsidRPr="00EF6F49">
              <w:t>Не достаточно полный объем знаний в рамках изучения дисциплины.</w:t>
            </w:r>
          </w:p>
          <w:p w:rsidR="00EF6F49" w:rsidRPr="00EF6F49" w:rsidRDefault="00EF6F49" w:rsidP="001A7A61">
            <w:pPr>
              <w:autoSpaceDE w:val="0"/>
              <w:ind w:firstLine="34"/>
              <w:jc w:val="both"/>
            </w:pPr>
            <w:r w:rsidRPr="00EF6F49">
              <w:t>Цели реферирования и коммуникации не достигнуты.</w:t>
            </w:r>
          </w:p>
          <w:p w:rsidR="00EF6F49" w:rsidRPr="00EF6F49" w:rsidRDefault="00EF6F49" w:rsidP="001A7A61">
            <w:pPr>
              <w:autoSpaceDE w:val="0"/>
              <w:ind w:firstLine="34"/>
              <w:jc w:val="both"/>
            </w:pPr>
            <w:r w:rsidRPr="00EF6F49">
              <w:t xml:space="preserve">Допущено более пяти полных </w:t>
            </w:r>
            <w:proofErr w:type="spellStart"/>
            <w:r w:rsidRPr="00EF6F49">
              <w:t>коммуникативно</w:t>
            </w:r>
            <w:proofErr w:type="spellEnd"/>
            <w:r w:rsidRPr="00EF6F49">
              <w:t xml:space="preserve"> значимых ошибок (пяти речевых ошибок, или лексических, или грамматических, приведших к недопониманию или непониманию), а также более пяти </w:t>
            </w:r>
            <w:proofErr w:type="spellStart"/>
            <w:r w:rsidRPr="00EF6F49">
              <w:t>коммуникативно</w:t>
            </w:r>
            <w:proofErr w:type="spellEnd"/>
            <w:r w:rsidRPr="00EF6F49">
              <w:t xml:space="preserve"> незначимых ошибок. </w:t>
            </w:r>
          </w:p>
          <w:p w:rsidR="00EF6F49" w:rsidRPr="00EF6F49" w:rsidRDefault="00EF6F49" w:rsidP="001A7A61">
            <w:pPr>
              <w:autoSpaceDE w:val="0"/>
              <w:ind w:firstLine="34"/>
              <w:jc w:val="both"/>
            </w:pPr>
            <w:r w:rsidRPr="00EF6F49">
              <w:t>В ответе не используется научная терминология.</w:t>
            </w:r>
          </w:p>
          <w:p w:rsidR="00EF6F49" w:rsidRPr="00EF6F49" w:rsidRDefault="00EF6F49" w:rsidP="001A7A61">
            <w:pPr>
              <w:autoSpaceDE w:val="0"/>
              <w:ind w:firstLine="34"/>
              <w:jc w:val="both"/>
            </w:pPr>
            <w:r w:rsidRPr="00EF6F49">
              <w:t xml:space="preserve">Изложение ответа на вопрос с существенными стилистическими и логическими ошибками. </w:t>
            </w:r>
          </w:p>
          <w:p w:rsidR="00EF6F49" w:rsidRPr="00EF6F49" w:rsidRDefault="00EF6F49" w:rsidP="001A7A61">
            <w:pPr>
              <w:autoSpaceDE w:val="0"/>
              <w:ind w:firstLine="34"/>
              <w:jc w:val="both"/>
            </w:pPr>
            <w:r w:rsidRPr="00EF6F49">
              <w:t>Не умеет делать выводы по результатам изучения дисциплины</w:t>
            </w:r>
          </w:p>
          <w:p w:rsidR="00EF6F49" w:rsidRPr="00EF6F49" w:rsidRDefault="00EF6F49" w:rsidP="001A7A61">
            <w:pPr>
              <w:autoSpaceDE w:val="0"/>
              <w:ind w:firstLine="34"/>
              <w:jc w:val="both"/>
            </w:pPr>
            <w:r w:rsidRPr="00EF6F49">
              <w:t>Слабое владение инструментарием изучаемой дисциплины, не компетентность в решении стандартных (типовых) задач.</w:t>
            </w:r>
          </w:p>
          <w:p w:rsidR="00EF6F49" w:rsidRPr="00EF6F49" w:rsidRDefault="00EF6F49" w:rsidP="001A7A61">
            <w:pPr>
              <w:autoSpaceDE w:val="0"/>
              <w:ind w:firstLine="34"/>
              <w:jc w:val="both"/>
            </w:pPr>
            <w:r w:rsidRPr="00EF6F49">
              <w:t>Не умеет ориентироваться в основных теориях, концепциях и направлениях по изучаемой дисциплине.</w:t>
            </w:r>
          </w:p>
          <w:p w:rsidR="00EF6F49" w:rsidRPr="00EF6F49" w:rsidRDefault="00EF6F49" w:rsidP="001A7A61">
            <w:pPr>
              <w:autoSpaceDE w:val="0"/>
              <w:ind w:firstLine="34"/>
              <w:jc w:val="both"/>
            </w:pPr>
            <w:r w:rsidRPr="00EF6F49">
              <w:t>Пассивность на практических (лабораторных) занятиях, низкий уровень культуры исполнения заданий.</w:t>
            </w:r>
          </w:p>
          <w:p w:rsidR="00EF6F49" w:rsidRPr="00EF6F49" w:rsidRDefault="00EF6F49" w:rsidP="001A7A61">
            <w:pPr>
              <w:autoSpaceDE w:val="0"/>
              <w:ind w:firstLine="34"/>
              <w:jc w:val="both"/>
            </w:pPr>
            <w:r w:rsidRPr="00EF6F49">
              <w:t>Не сформированы компетенции, умения и навыки.</w:t>
            </w:r>
          </w:p>
          <w:p w:rsidR="00EF6F49" w:rsidRPr="00EF6F49" w:rsidRDefault="00EF6F49" w:rsidP="001A7A61">
            <w:pPr>
              <w:ind w:firstLine="34"/>
              <w:jc w:val="both"/>
            </w:pPr>
            <w:r w:rsidRPr="00EF6F49">
              <w:t>Отказ от ответа или отсутствие ответа.</w:t>
            </w:r>
          </w:p>
        </w:tc>
      </w:tr>
    </w:tbl>
    <w:p w:rsidR="00EF6F49" w:rsidRPr="00EF6F49" w:rsidRDefault="00EF6F49" w:rsidP="00EF6F49">
      <w:pPr>
        <w:widowControl w:val="0"/>
        <w:autoSpaceDE w:val="0"/>
        <w:autoSpaceDN w:val="0"/>
        <w:contextualSpacing/>
        <w:outlineLvl w:val="1"/>
        <w:rPr>
          <w:rFonts w:eastAsia="MS Mincho"/>
          <w:b/>
          <w:bCs/>
          <w:lang w:eastAsia="en-US"/>
        </w:rPr>
      </w:pPr>
    </w:p>
    <w:p w:rsidR="007040D6" w:rsidRPr="00591AB8" w:rsidRDefault="007040D6" w:rsidP="007040D6">
      <w:pPr>
        <w:rPr>
          <w:b/>
          <w:sz w:val="28"/>
          <w:szCs w:val="28"/>
        </w:rPr>
      </w:pPr>
      <w:r w:rsidRPr="00591AB8">
        <w:rPr>
          <w:b/>
          <w:sz w:val="28"/>
          <w:szCs w:val="28"/>
        </w:rPr>
        <w:t>2.1. МЕТОДИКА ПОДСЧЕТА СРЕДНЕГО БАЛЛА ТЕКУЩЕЙ УСПЕВАЕМОСТИ</w:t>
      </w:r>
    </w:p>
    <w:p w:rsidR="007040D6" w:rsidRPr="00591AB8" w:rsidRDefault="007040D6" w:rsidP="007040D6">
      <w:pPr>
        <w:jc w:val="both"/>
        <w:rPr>
          <w:sz w:val="28"/>
          <w:szCs w:val="28"/>
        </w:rPr>
      </w:pPr>
      <w:r w:rsidRPr="00591AB8">
        <w:rPr>
          <w:sz w:val="28"/>
          <w:szCs w:val="28"/>
        </w:rPr>
        <w:tab/>
      </w:r>
    </w:p>
    <w:p w:rsidR="007040D6" w:rsidRPr="00591AB8" w:rsidRDefault="007040D6" w:rsidP="007040D6">
      <w:pPr>
        <w:ind w:firstLine="708"/>
        <w:jc w:val="both"/>
        <w:rPr>
          <w:sz w:val="28"/>
          <w:szCs w:val="28"/>
        </w:rPr>
      </w:pPr>
      <w:r w:rsidRPr="00591AB8">
        <w:rPr>
          <w:sz w:val="28"/>
          <w:szCs w:val="28"/>
        </w:rPr>
        <w:lastRenderedPageBreak/>
        <w:t>Рейтинговый балл по дисциплине (</w:t>
      </w:r>
      <w:proofErr w:type="spellStart"/>
      <w:proofErr w:type="gramStart"/>
      <w:r w:rsidRPr="00591AB8">
        <w:rPr>
          <w:i/>
          <w:sz w:val="28"/>
          <w:szCs w:val="28"/>
        </w:rPr>
        <w:t>R</w:t>
      </w:r>
      <w:proofErr w:type="gramEnd"/>
      <w:r w:rsidRPr="00591AB8">
        <w:rPr>
          <w:i/>
          <w:sz w:val="28"/>
          <w:szCs w:val="28"/>
          <w:vertAlign w:val="subscript"/>
        </w:rPr>
        <w:t>тек</w:t>
      </w:r>
      <w:proofErr w:type="spellEnd"/>
      <w:r w:rsidRPr="00591AB8">
        <w:rPr>
          <w:sz w:val="28"/>
          <w:szCs w:val="28"/>
        </w:rPr>
        <w:t>) оценивается суммарно с учетом текущей успеваемости, оценка которой проводится по среднему баллу, с учетом оценки за самостоятельную работу.</w:t>
      </w:r>
    </w:p>
    <w:p w:rsidR="007040D6" w:rsidRPr="00591AB8" w:rsidRDefault="007040D6" w:rsidP="007040D6">
      <w:pPr>
        <w:jc w:val="both"/>
        <w:rPr>
          <w:sz w:val="28"/>
          <w:szCs w:val="28"/>
        </w:rPr>
      </w:pPr>
      <w:r w:rsidRPr="00591AB8">
        <w:rPr>
          <w:sz w:val="28"/>
          <w:szCs w:val="28"/>
        </w:rPr>
        <w:tab/>
        <w:t>Знания и работа студента на практических занятиях оцениваются преподавателем в каждом семестре по классической 5-балльной системе.</w:t>
      </w:r>
    </w:p>
    <w:p w:rsidR="007040D6" w:rsidRPr="00591AB8" w:rsidRDefault="007040D6" w:rsidP="007040D6">
      <w:pPr>
        <w:jc w:val="both"/>
        <w:rPr>
          <w:sz w:val="28"/>
          <w:szCs w:val="28"/>
        </w:rPr>
      </w:pPr>
      <w:r w:rsidRPr="00591AB8">
        <w:rPr>
          <w:sz w:val="28"/>
          <w:szCs w:val="28"/>
        </w:rPr>
        <w:tab/>
        <w:t xml:space="preserve">Самостоятельная работа студентов включает самостоятельное изучение отдельных тем, предусмотренных рабочей программой. Форма отчётности студентов – конспект, объём которого устанавливается из расчёта 3 страницы рукописного текста (через строку, формат А5) на каждый час самостоятельной работы. Каждая тема самостоятельной работы оценивается от 3 до 5 баллов, работа, оцененная ниже 3 баллов, не засчитывается и требует доработки студентом (таблица 1). </w:t>
      </w:r>
    </w:p>
    <w:p w:rsidR="007040D6" w:rsidRPr="00591AB8" w:rsidRDefault="007040D6" w:rsidP="007040D6">
      <w:pPr>
        <w:ind w:firstLine="708"/>
        <w:jc w:val="both"/>
        <w:rPr>
          <w:sz w:val="28"/>
          <w:szCs w:val="28"/>
        </w:rPr>
      </w:pPr>
      <w:r w:rsidRPr="00591AB8">
        <w:rPr>
          <w:sz w:val="28"/>
          <w:szCs w:val="28"/>
        </w:rPr>
        <w:t>В конце каждого семестра производится централизованный подсчет среднего балла успеваемости студента, в семестре с переводом его в 100-бальную систему (таблица 2).</w:t>
      </w:r>
    </w:p>
    <w:p w:rsidR="007040D6" w:rsidRPr="00591AB8" w:rsidRDefault="007040D6" w:rsidP="007040D6">
      <w:pPr>
        <w:jc w:val="center"/>
        <w:rPr>
          <w:sz w:val="28"/>
          <w:szCs w:val="28"/>
        </w:rPr>
      </w:pPr>
    </w:p>
    <w:p w:rsidR="007040D6" w:rsidRPr="00591AB8" w:rsidRDefault="007040D6" w:rsidP="007040D6">
      <w:pPr>
        <w:jc w:val="center"/>
        <w:rPr>
          <w:b/>
          <w:sz w:val="28"/>
          <w:szCs w:val="28"/>
        </w:rPr>
      </w:pPr>
      <w:r w:rsidRPr="00591AB8">
        <w:rPr>
          <w:b/>
          <w:sz w:val="28"/>
          <w:szCs w:val="28"/>
        </w:rPr>
        <w:t>Таблица 1. Подсчет баллов за самостоятельную работу студентов</w:t>
      </w:r>
    </w:p>
    <w:p w:rsidR="007040D6" w:rsidRPr="00591AB8" w:rsidRDefault="007040D6" w:rsidP="007040D6">
      <w:pPr>
        <w:jc w:val="cente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5"/>
        <w:gridCol w:w="2126"/>
      </w:tblGrid>
      <w:tr w:rsidR="007040D6" w:rsidRPr="00591AB8" w:rsidTr="001A7A61">
        <w:tc>
          <w:tcPr>
            <w:tcW w:w="7655"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b/>
                <w:sz w:val="28"/>
                <w:szCs w:val="28"/>
              </w:rPr>
            </w:pPr>
            <w:r w:rsidRPr="00591AB8">
              <w:rPr>
                <w:b/>
                <w:sz w:val="28"/>
                <w:szCs w:val="28"/>
              </w:rPr>
              <w:t>Критерии оценки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b/>
                <w:sz w:val="28"/>
                <w:szCs w:val="28"/>
              </w:rPr>
            </w:pPr>
            <w:r w:rsidRPr="00591AB8">
              <w:rPr>
                <w:b/>
                <w:sz w:val="28"/>
                <w:szCs w:val="28"/>
              </w:rPr>
              <w:t>Рейтинговый балл</w:t>
            </w:r>
          </w:p>
        </w:tc>
      </w:tr>
      <w:tr w:rsidR="007040D6" w:rsidRPr="00591AB8" w:rsidTr="001A7A61">
        <w:tc>
          <w:tcPr>
            <w:tcW w:w="7655"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 xml:space="preserve">Работа не сдана, сдана не в полном объеме, работа не </w:t>
            </w:r>
            <w:proofErr w:type="gramStart"/>
            <w:r w:rsidRPr="00591AB8">
              <w:rPr>
                <w:sz w:val="28"/>
                <w:szCs w:val="28"/>
              </w:rPr>
              <w:t>соответствует тематике самостоятельной работы / Работа просрочена</w:t>
            </w:r>
            <w:proofErr w:type="gramEnd"/>
            <w:r w:rsidRPr="00591AB8">
              <w:rPr>
                <w:sz w:val="28"/>
                <w:szCs w:val="28"/>
              </w:rPr>
              <w:t xml:space="preserve"> более чем на 14 дней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2</w:t>
            </w:r>
          </w:p>
        </w:tc>
      </w:tr>
      <w:tr w:rsidR="007040D6" w:rsidRPr="00591AB8" w:rsidTr="001A7A61">
        <w:tc>
          <w:tcPr>
            <w:tcW w:w="7655"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 xml:space="preserve">Работа сдана в полном объеме, но в ней допущено более 2-х грубых тематических ошибок или </w:t>
            </w:r>
            <w:proofErr w:type="gramStart"/>
            <w:r w:rsidRPr="00591AB8">
              <w:rPr>
                <w:sz w:val="28"/>
                <w:szCs w:val="28"/>
              </w:rPr>
              <w:t>пропущено более 1-го ключевого вопроса темы самостоятельной работы / Работа просрочена</w:t>
            </w:r>
            <w:proofErr w:type="gramEnd"/>
            <w:r w:rsidRPr="00591AB8">
              <w:rPr>
                <w:sz w:val="28"/>
                <w:szCs w:val="28"/>
              </w:rPr>
              <w:t xml:space="preserve"> от 7 до 14 дней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3</w:t>
            </w:r>
          </w:p>
        </w:tc>
      </w:tr>
      <w:tr w:rsidR="007040D6" w:rsidRPr="00591AB8" w:rsidTr="001A7A61">
        <w:tc>
          <w:tcPr>
            <w:tcW w:w="7655"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 xml:space="preserve">Работа сдана в полном объеме, но в ней допущены 1- 2 грубые тематические ошибки или </w:t>
            </w:r>
            <w:proofErr w:type="gramStart"/>
            <w:r w:rsidRPr="00591AB8">
              <w:rPr>
                <w:sz w:val="28"/>
                <w:szCs w:val="28"/>
              </w:rPr>
              <w:t>пропущен 1 ключевой вопрос темы самостоятельной работы / Работа просрочена</w:t>
            </w:r>
            <w:proofErr w:type="gramEnd"/>
            <w:r w:rsidRPr="00591AB8">
              <w:rPr>
                <w:sz w:val="28"/>
                <w:szCs w:val="28"/>
              </w:rPr>
              <w:t xml:space="preserve"> от 1 до 7 дней</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4</w:t>
            </w:r>
          </w:p>
        </w:tc>
      </w:tr>
      <w:tr w:rsidR="007040D6" w:rsidRPr="00591AB8" w:rsidTr="001A7A61">
        <w:tc>
          <w:tcPr>
            <w:tcW w:w="7655"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Работа сдана в полном объеме, в ней нет грубых тематических ошибок, не пропущены ключевые вопросы темы самостоятельной работы, сдана вовремя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5</w:t>
            </w:r>
          </w:p>
        </w:tc>
      </w:tr>
    </w:tbl>
    <w:p w:rsidR="007040D6" w:rsidRPr="00591AB8" w:rsidRDefault="007040D6" w:rsidP="007040D6">
      <w:pPr>
        <w:rPr>
          <w:sz w:val="28"/>
          <w:szCs w:val="28"/>
        </w:rPr>
      </w:pPr>
    </w:p>
    <w:p w:rsidR="007040D6" w:rsidRPr="00591AB8" w:rsidRDefault="007040D6" w:rsidP="007040D6">
      <w:pPr>
        <w:jc w:val="center"/>
        <w:rPr>
          <w:b/>
          <w:sz w:val="28"/>
          <w:szCs w:val="28"/>
        </w:rPr>
      </w:pPr>
      <w:r w:rsidRPr="00591AB8">
        <w:rPr>
          <w:b/>
          <w:sz w:val="28"/>
          <w:szCs w:val="28"/>
        </w:rPr>
        <w:t xml:space="preserve">Таблица 2. Перевод среднего балла текущей успеваемости студента </w:t>
      </w:r>
    </w:p>
    <w:p w:rsidR="007040D6" w:rsidRPr="00591AB8" w:rsidRDefault="007040D6" w:rsidP="007040D6">
      <w:pPr>
        <w:jc w:val="center"/>
        <w:rPr>
          <w:b/>
          <w:sz w:val="28"/>
          <w:szCs w:val="28"/>
        </w:rPr>
      </w:pPr>
      <w:r w:rsidRPr="00591AB8">
        <w:rPr>
          <w:b/>
          <w:sz w:val="28"/>
          <w:szCs w:val="28"/>
        </w:rPr>
        <w:t>в рейтинговый балл по 100-балльной системе</w:t>
      </w:r>
    </w:p>
    <w:p w:rsidR="007040D6" w:rsidRPr="00591AB8" w:rsidRDefault="007040D6" w:rsidP="007040D6">
      <w:pPr>
        <w:jc w:val="center"/>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560"/>
        <w:gridCol w:w="1559"/>
        <w:gridCol w:w="1559"/>
        <w:gridCol w:w="1701"/>
      </w:tblGrid>
      <w:tr w:rsidR="007040D6" w:rsidRPr="00591AB8" w:rsidTr="001A7A61">
        <w:trPr>
          <w:trHeight w:val="823"/>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lastRenderedPageBreak/>
              <w:t>Средний балл по 5-балльной системе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Балл по 100-балльной системе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Средний балл по 5-балльной системе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Балл по 100-балльной системе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Средний балл по 5-балльной системе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Балл по 100-балльной системе</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100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76-78</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57-60</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98-99</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3.9</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53-56</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96-97</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3.8</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49-52</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94-95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45-48</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4.6</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92-93</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3.6</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41-44</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91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36-40</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88-90</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69-70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31-35</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85-87</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67-68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21-30</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82-84</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3.2</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65-66</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11-20</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79-81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63- 64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0-10</w:t>
            </w:r>
          </w:p>
        </w:tc>
      </w:tr>
      <w:tr w:rsidR="007040D6" w:rsidRPr="00591AB8" w:rsidTr="001A7A61">
        <w:trPr>
          <w:trHeight w:val="341"/>
        </w:trPr>
        <w:tc>
          <w:tcPr>
            <w:tcW w:w="1701"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keepNext/>
              <w:jc w:val="center"/>
              <w:outlineLvl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keepNext/>
              <w:jc w:val="center"/>
              <w:outlineLvl w:val="0"/>
              <w:rPr>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keepNext/>
              <w:jc w:val="center"/>
              <w:outlineLvl w:val="0"/>
              <w:rPr>
                <w:sz w:val="28"/>
                <w:szCs w:val="28"/>
              </w:rPr>
            </w:pPr>
            <w:r w:rsidRPr="00591AB8">
              <w:rPr>
                <w:sz w:val="28"/>
                <w:szCs w:val="28"/>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widowControl w:val="0"/>
              <w:suppressAutoHyphens/>
              <w:snapToGrid w:val="0"/>
              <w:jc w:val="center"/>
              <w:rPr>
                <w:sz w:val="28"/>
                <w:szCs w:val="28"/>
              </w:rPr>
            </w:pPr>
            <w:r w:rsidRPr="00591AB8">
              <w:rPr>
                <w:sz w:val="28"/>
                <w:szCs w:val="28"/>
              </w:rPr>
              <w:t>61-62</w:t>
            </w:r>
          </w:p>
        </w:tc>
        <w:tc>
          <w:tcPr>
            <w:tcW w:w="1559"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keepNext/>
              <w:jc w:val="center"/>
              <w:outlineLvl w:val="0"/>
              <w:rPr>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keepNext/>
              <w:jc w:val="center"/>
              <w:outlineLvl w:val="0"/>
              <w:rPr>
                <w:sz w:val="28"/>
                <w:szCs w:val="28"/>
              </w:rPr>
            </w:pPr>
          </w:p>
        </w:tc>
      </w:tr>
    </w:tbl>
    <w:p w:rsidR="007040D6" w:rsidRPr="00591AB8" w:rsidRDefault="007040D6" w:rsidP="007040D6">
      <w:pPr>
        <w:rPr>
          <w:sz w:val="28"/>
          <w:szCs w:val="28"/>
        </w:rPr>
      </w:pPr>
    </w:p>
    <w:p w:rsidR="007040D6" w:rsidRPr="00591AB8" w:rsidRDefault="007040D6" w:rsidP="007040D6">
      <w:pPr>
        <w:rPr>
          <w:b/>
          <w:sz w:val="28"/>
          <w:szCs w:val="28"/>
        </w:rPr>
      </w:pPr>
      <w:r w:rsidRPr="00591AB8">
        <w:rPr>
          <w:b/>
          <w:sz w:val="28"/>
          <w:szCs w:val="28"/>
        </w:rPr>
        <w:t>2.2. МЕТОДИКА ПОДСЧЕТА БАЛЛОВ ЗА ТЕСТИРОВАНИЕ В СЕМЕСТРЕ</w:t>
      </w:r>
    </w:p>
    <w:p w:rsidR="007040D6" w:rsidRPr="00591AB8" w:rsidRDefault="007040D6" w:rsidP="007040D6">
      <w:pPr>
        <w:jc w:val="center"/>
        <w:rPr>
          <w:sz w:val="28"/>
          <w:szCs w:val="28"/>
        </w:rPr>
      </w:pPr>
    </w:p>
    <w:p w:rsidR="007040D6" w:rsidRPr="00591AB8" w:rsidRDefault="007040D6" w:rsidP="007040D6">
      <w:pPr>
        <w:jc w:val="both"/>
        <w:rPr>
          <w:sz w:val="28"/>
          <w:szCs w:val="28"/>
        </w:rPr>
      </w:pPr>
      <w:r w:rsidRPr="00591AB8">
        <w:rPr>
          <w:sz w:val="28"/>
          <w:szCs w:val="28"/>
        </w:rPr>
        <w:tab/>
        <w:t xml:space="preserve">Минимальное количество баллов, которое можно получить при тестировании - 61, максимальное – 100 баллов. </w:t>
      </w:r>
    </w:p>
    <w:p w:rsidR="007040D6" w:rsidRPr="00591AB8" w:rsidRDefault="007040D6" w:rsidP="007040D6">
      <w:pPr>
        <w:jc w:val="both"/>
        <w:rPr>
          <w:sz w:val="28"/>
          <w:szCs w:val="28"/>
        </w:rPr>
      </w:pPr>
      <w:r w:rsidRPr="00591AB8">
        <w:rPr>
          <w:sz w:val="28"/>
          <w:szCs w:val="28"/>
        </w:rPr>
        <w:tab/>
      </w:r>
      <w:proofErr w:type="gramStart"/>
      <w:r w:rsidRPr="00591AB8">
        <w:rPr>
          <w:sz w:val="28"/>
          <w:szCs w:val="28"/>
        </w:rPr>
        <w:t>За верно выполненное задание тестируемый получает 1 (один) балл, за неверно выполненное – 0 (ноль) баллов.</w:t>
      </w:r>
      <w:proofErr w:type="gramEnd"/>
      <w:r w:rsidRPr="00591AB8">
        <w:rPr>
          <w:sz w:val="28"/>
          <w:szCs w:val="28"/>
        </w:rPr>
        <w:t xml:space="preserve"> Оценка результатов после прохождения теста проводится в соответствии с таблицей 3. </w:t>
      </w:r>
    </w:p>
    <w:p w:rsidR="007040D6" w:rsidRPr="00591AB8" w:rsidRDefault="007040D6" w:rsidP="007040D6">
      <w:pPr>
        <w:jc w:val="both"/>
        <w:rPr>
          <w:sz w:val="28"/>
          <w:szCs w:val="28"/>
        </w:rPr>
      </w:pPr>
      <w:r w:rsidRPr="00591AB8">
        <w:rPr>
          <w:sz w:val="28"/>
          <w:szCs w:val="28"/>
        </w:rPr>
        <w:tab/>
        <w:t>Тест считается выполненным при получении 61 балла и выше. При получении менее 61 балла – необходимо повторное прохождение тестирования.</w:t>
      </w:r>
    </w:p>
    <w:p w:rsidR="007040D6" w:rsidRPr="00591AB8" w:rsidRDefault="007040D6" w:rsidP="007040D6">
      <w:pPr>
        <w:jc w:val="center"/>
        <w:rPr>
          <w:sz w:val="28"/>
          <w:szCs w:val="28"/>
        </w:rPr>
      </w:pPr>
    </w:p>
    <w:p w:rsidR="007040D6" w:rsidRPr="00591AB8" w:rsidRDefault="007040D6" w:rsidP="007040D6">
      <w:pPr>
        <w:jc w:val="center"/>
        <w:rPr>
          <w:b/>
          <w:sz w:val="28"/>
          <w:szCs w:val="28"/>
        </w:rPr>
      </w:pPr>
      <w:r w:rsidRPr="00591AB8">
        <w:rPr>
          <w:b/>
          <w:sz w:val="28"/>
          <w:szCs w:val="28"/>
        </w:rPr>
        <w:t>ТАБЛИЦА 3. ПЕРЕВОД РЕЗУЛЬТАТА ТЕСТИРОВАНИЯ В РЕЙТИНГОВЫЙ БАЛЛ</w:t>
      </w:r>
    </w:p>
    <w:p w:rsidR="007040D6" w:rsidRPr="00591AB8" w:rsidRDefault="007040D6" w:rsidP="007040D6">
      <w:pPr>
        <w:jc w:val="center"/>
        <w:rPr>
          <w:b/>
          <w:sz w:val="28"/>
          <w:szCs w:val="28"/>
        </w:rPr>
      </w:pPr>
      <w:r w:rsidRPr="00591AB8">
        <w:rPr>
          <w:b/>
          <w:sz w:val="28"/>
          <w:szCs w:val="28"/>
        </w:rPr>
        <w:t>ПО 100-БАЛЛЬНОЙ СИСТЕМЕ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1"/>
        <w:gridCol w:w="3135"/>
        <w:gridCol w:w="3305"/>
      </w:tblGrid>
      <w:tr w:rsidR="007040D6" w:rsidRPr="00591AB8" w:rsidTr="001A7A61">
        <w:trPr>
          <w:trHeight w:val="805"/>
        </w:trPr>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Количество допущенных ошибок при ответе на 100 тестовых заданий</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 выполнения</w:t>
            </w:r>
          </w:p>
          <w:p w:rsidR="007040D6" w:rsidRPr="00591AB8" w:rsidRDefault="007040D6" w:rsidP="001A7A61">
            <w:pPr>
              <w:jc w:val="center"/>
              <w:rPr>
                <w:sz w:val="28"/>
                <w:szCs w:val="28"/>
              </w:rPr>
            </w:pPr>
            <w:r w:rsidRPr="00591AB8">
              <w:rPr>
                <w:sz w:val="28"/>
                <w:szCs w:val="28"/>
              </w:rPr>
              <w:t>задания</w:t>
            </w:r>
          </w:p>
          <w:p w:rsidR="007040D6" w:rsidRPr="00591AB8" w:rsidRDefault="007040D6" w:rsidP="001A7A61">
            <w:pPr>
              <w:jc w:val="center"/>
              <w:rPr>
                <w:sz w:val="28"/>
                <w:szCs w:val="28"/>
              </w:rPr>
            </w:pPr>
            <w:r w:rsidRPr="00591AB8">
              <w:rPr>
                <w:sz w:val="28"/>
                <w:szCs w:val="28"/>
              </w:rPr>
              <w:t>тестирования</w:t>
            </w:r>
          </w:p>
        </w:tc>
        <w:tc>
          <w:tcPr>
            <w:tcW w:w="3368" w:type="dxa"/>
            <w:tcBorders>
              <w:top w:val="single" w:sz="4" w:space="0" w:color="auto"/>
              <w:left w:val="single" w:sz="4" w:space="0" w:color="auto"/>
              <w:bottom w:val="single" w:sz="4" w:space="0" w:color="auto"/>
              <w:right w:val="single" w:sz="4" w:space="0" w:color="auto"/>
            </w:tcBorders>
          </w:tcPr>
          <w:p w:rsidR="007040D6" w:rsidRPr="00591AB8" w:rsidRDefault="007040D6" w:rsidP="001A7A61">
            <w:pPr>
              <w:jc w:val="center"/>
              <w:rPr>
                <w:sz w:val="28"/>
                <w:szCs w:val="28"/>
              </w:rPr>
            </w:pPr>
            <w:r w:rsidRPr="00591AB8">
              <w:rPr>
                <w:sz w:val="28"/>
                <w:szCs w:val="28"/>
              </w:rPr>
              <w:t>Рейтинговый балл по 100-балльной системе</w:t>
            </w:r>
          </w:p>
          <w:p w:rsidR="007040D6" w:rsidRPr="00591AB8" w:rsidRDefault="007040D6" w:rsidP="001A7A61">
            <w:pPr>
              <w:jc w:val="center"/>
              <w:rPr>
                <w:sz w:val="28"/>
                <w:szCs w:val="28"/>
              </w:rPr>
            </w:pPr>
          </w:p>
        </w:tc>
      </w:tr>
      <w:tr w:rsidR="007040D6" w:rsidRPr="00591AB8" w:rsidTr="001A7A61">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0 - 9</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91-100</w:t>
            </w:r>
          </w:p>
        </w:tc>
        <w:tc>
          <w:tcPr>
            <w:tcW w:w="3368"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91-100</w:t>
            </w:r>
          </w:p>
        </w:tc>
      </w:tr>
      <w:tr w:rsidR="007040D6" w:rsidRPr="00591AB8" w:rsidTr="001A7A61">
        <w:trPr>
          <w:trHeight w:val="293"/>
        </w:trPr>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10 - 19</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81-90</w:t>
            </w:r>
          </w:p>
        </w:tc>
        <w:tc>
          <w:tcPr>
            <w:tcW w:w="3368"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81-90</w:t>
            </w:r>
          </w:p>
        </w:tc>
      </w:tr>
      <w:tr w:rsidR="007040D6" w:rsidRPr="00591AB8" w:rsidTr="001A7A61">
        <w:trPr>
          <w:trHeight w:val="242"/>
        </w:trPr>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20 - 29</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71-80</w:t>
            </w:r>
          </w:p>
        </w:tc>
        <w:tc>
          <w:tcPr>
            <w:tcW w:w="3368"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71-80</w:t>
            </w:r>
          </w:p>
        </w:tc>
      </w:tr>
      <w:tr w:rsidR="007040D6" w:rsidRPr="00591AB8" w:rsidTr="001A7A61">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30 - 39</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61-70</w:t>
            </w:r>
          </w:p>
        </w:tc>
        <w:tc>
          <w:tcPr>
            <w:tcW w:w="3368"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61-70</w:t>
            </w:r>
          </w:p>
        </w:tc>
      </w:tr>
      <w:tr w:rsidR="007040D6" w:rsidRPr="00591AB8" w:rsidTr="001A7A61">
        <w:tc>
          <w:tcPr>
            <w:tcW w:w="3189"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 40</w:t>
            </w:r>
          </w:p>
        </w:tc>
        <w:tc>
          <w:tcPr>
            <w:tcW w:w="3190"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0-60</w:t>
            </w:r>
          </w:p>
        </w:tc>
        <w:tc>
          <w:tcPr>
            <w:tcW w:w="3368" w:type="dxa"/>
            <w:tcBorders>
              <w:top w:val="single" w:sz="4" w:space="0" w:color="auto"/>
              <w:left w:val="single" w:sz="4" w:space="0" w:color="auto"/>
              <w:bottom w:val="single" w:sz="4" w:space="0" w:color="auto"/>
              <w:right w:val="single" w:sz="4" w:space="0" w:color="auto"/>
            </w:tcBorders>
            <w:hideMark/>
          </w:tcPr>
          <w:p w:rsidR="007040D6" w:rsidRPr="00591AB8" w:rsidRDefault="007040D6" w:rsidP="001A7A61">
            <w:pPr>
              <w:jc w:val="center"/>
              <w:rPr>
                <w:sz w:val="28"/>
                <w:szCs w:val="28"/>
              </w:rPr>
            </w:pPr>
            <w:r w:rsidRPr="00591AB8">
              <w:rPr>
                <w:sz w:val="28"/>
                <w:szCs w:val="28"/>
              </w:rPr>
              <w:t>0</w:t>
            </w:r>
          </w:p>
        </w:tc>
      </w:tr>
    </w:tbl>
    <w:p w:rsidR="007040D6" w:rsidRPr="00591AB8" w:rsidRDefault="007040D6" w:rsidP="007040D6">
      <w:pPr>
        <w:jc w:val="center"/>
        <w:rPr>
          <w:sz w:val="28"/>
          <w:szCs w:val="28"/>
        </w:rPr>
      </w:pPr>
    </w:p>
    <w:p w:rsidR="007040D6" w:rsidRPr="00591AB8" w:rsidRDefault="007040D6" w:rsidP="007040D6">
      <w:pPr>
        <w:rPr>
          <w:b/>
          <w:sz w:val="28"/>
          <w:szCs w:val="28"/>
        </w:rPr>
      </w:pPr>
      <w:r w:rsidRPr="00591AB8">
        <w:rPr>
          <w:b/>
          <w:sz w:val="28"/>
          <w:szCs w:val="28"/>
        </w:rPr>
        <w:t>2.3. Методика подсчета балла промежуточной аттестации (экзамен) (</w:t>
      </w:r>
      <w:proofErr w:type="gramStart"/>
      <w:r w:rsidRPr="00591AB8">
        <w:rPr>
          <w:b/>
          <w:i/>
          <w:sz w:val="28"/>
          <w:szCs w:val="28"/>
          <w:lang w:val="en-US"/>
        </w:rPr>
        <w:t>R</w:t>
      </w:r>
      <w:proofErr w:type="gramEnd"/>
      <w:r w:rsidRPr="00591AB8">
        <w:rPr>
          <w:b/>
          <w:i/>
          <w:sz w:val="28"/>
          <w:szCs w:val="28"/>
          <w:vertAlign w:val="subscript"/>
        </w:rPr>
        <w:t>па</w:t>
      </w:r>
      <w:r w:rsidRPr="00591AB8">
        <w:rPr>
          <w:b/>
          <w:sz w:val="28"/>
          <w:szCs w:val="28"/>
        </w:rPr>
        <w:t>)</w:t>
      </w:r>
    </w:p>
    <w:p w:rsidR="007040D6" w:rsidRPr="00591AB8" w:rsidRDefault="007040D6" w:rsidP="007040D6">
      <w:pPr>
        <w:ind w:firstLine="708"/>
        <w:jc w:val="both"/>
        <w:rPr>
          <w:b/>
          <w:sz w:val="28"/>
          <w:szCs w:val="28"/>
        </w:rPr>
      </w:pPr>
    </w:p>
    <w:p w:rsidR="007040D6" w:rsidRPr="00591AB8" w:rsidRDefault="007040D6" w:rsidP="007040D6">
      <w:pPr>
        <w:ind w:firstLine="708"/>
        <w:jc w:val="both"/>
        <w:rPr>
          <w:sz w:val="28"/>
          <w:szCs w:val="28"/>
        </w:rPr>
      </w:pPr>
      <w:r w:rsidRPr="00591AB8">
        <w:rPr>
          <w:sz w:val="28"/>
          <w:szCs w:val="28"/>
        </w:rPr>
        <w:lastRenderedPageBreak/>
        <w:t xml:space="preserve">Промежуточная аттестация по дисциплине осуществляется в форме экзамена.  Экзамен проходит в виде собеседования по контрольным вопросам, включающего в себя вопросы по всем изучаемым разделам программы, с оценкой </w:t>
      </w:r>
      <w:proofErr w:type="spellStart"/>
      <w:r w:rsidRPr="00591AB8">
        <w:rPr>
          <w:sz w:val="28"/>
          <w:szCs w:val="28"/>
        </w:rPr>
        <w:t>сформированности</w:t>
      </w:r>
      <w:proofErr w:type="spellEnd"/>
      <w:r w:rsidRPr="00591AB8">
        <w:rPr>
          <w:sz w:val="28"/>
          <w:szCs w:val="28"/>
        </w:rPr>
        <w:t xml:space="preserve"> практической составляющей формируемых компетенций путем решения ситуационной задачи. Минимальное количество баллов (</w:t>
      </w:r>
      <w:proofErr w:type="spellStart"/>
      <w:proofErr w:type="gramStart"/>
      <w:r w:rsidRPr="00591AB8">
        <w:rPr>
          <w:i/>
          <w:sz w:val="28"/>
          <w:szCs w:val="28"/>
        </w:rPr>
        <w:t>R</w:t>
      </w:r>
      <w:proofErr w:type="gramEnd"/>
      <w:r w:rsidRPr="00591AB8">
        <w:rPr>
          <w:i/>
          <w:sz w:val="28"/>
          <w:szCs w:val="28"/>
        </w:rPr>
        <w:t>па</w:t>
      </w:r>
      <w:proofErr w:type="spellEnd"/>
      <w:r w:rsidRPr="00591AB8">
        <w:rPr>
          <w:sz w:val="28"/>
          <w:szCs w:val="28"/>
        </w:rPr>
        <w:t xml:space="preserve">), которое можно получить при собеседовании </w:t>
      </w:r>
      <w:r w:rsidRPr="00591AB8">
        <w:rPr>
          <w:bCs/>
          <w:sz w:val="28"/>
          <w:szCs w:val="28"/>
        </w:rPr>
        <w:t xml:space="preserve">– </w:t>
      </w:r>
      <w:r w:rsidRPr="00591AB8">
        <w:rPr>
          <w:sz w:val="28"/>
          <w:szCs w:val="28"/>
        </w:rPr>
        <w:t xml:space="preserve"> 61, максимальное – 100 баллов (таблица 4).</w:t>
      </w:r>
    </w:p>
    <w:p w:rsidR="007040D6" w:rsidRPr="00591AB8" w:rsidRDefault="007040D6" w:rsidP="007040D6">
      <w:pPr>
        <w:jc w:val="center"/>
        <w:rPr>
          <w:sz w:val="28"/>
          <w:szCs w:val="28"/>
        </w:rPr>
      </w:pPr>
    </w:p>
    <w:p w:rsidR="00EF6F49" w:rsidRPr="00EF6F49" w:rsidRDefault="00EF6F49" w:rsidP="00EF6F49">
      <w:pPr>
        <w:widowControl w:val="0"/>
        <w:autoSpaceDE w:val="0"/>
        <w:autoSpaceDN w:val="0"/>
        <w:contextualSpacing/>
        <w:outlineLvl w:val="1"/>
        <w:rPr>
          <w:rFonts w:eastAsia="MS Mincho"/>
          <w:bCs/>
          <w:lang w:eastAsia="en-US"/>
        </w:rPr>
      </w:pPr>
    </w:p>
    <w:p w:rsidR="00EF6F49" w:rsidRPr="00EF6F49" w:rsidRDefault="00EF6F49" w:rsidP="00EF6F49">
      <w:pPr>
        <w:widowControl w:val="0"/>
        <w:autoSpaceDE w:val="0"/>
        <w:autoSpaceDN w:val="0"/>
        <w:contextualSpacing/>
        <w:outlineLvl w:val="1"/>
        <w:rPr>
          <w:rFonts w:eastAsia="MS Mincho"/>
          <w:bCs/>
          <w:lang w:eastAsia="en-US"/>
        </w:rPr>
      </w:pPr>
    </w:p>
    <w:p w:rsidR="00EF6F49" w:rsidRPr="00EF6F49" w:rsidRDefault="00EF6F49" w:rsidP="00EF6F49">
      <w:pPr>
        <w:widowControl w:val="0"/>
        <w:autoSpaceDE w:val="0"/>
        <w:autoSpaceDN w:val="0"/>
        <w:contextualSpacing/>
        <w:jc w:val="center"/>
        <w:outlineLvl w:val="1"/>
        <w:rPr>
          <w:rFonts w:eastAsia="MS Mincho"/>
          <w:bCs/>
          <w:lang w:eastAsia="en-US"/>
        </w:rPr>
      </w:pPr>
      <w:r w:rsidRPr="00EF6F49">
        <w:rPr>
          <w:rFonts w:eastAsia="MS Mincho"/>
          <w:bCs/>
          <w:lang w:eastAsia="en-US"/>
        </w:rPr>
        <w:t>КРИТЕРИИ ОЦЕНКИ ОТВЕТА СТУДЕНТА ПРИ 100-БАЛЛЬНОЙ СИСТЕМЕ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2"/>
        <w:gridCol w:w="993"/>
        <w:gridCol w:w="992"/>
        <w:gridCol w:w="1558"/>
        <w:gridCol w:w="1526"/>
      </w:tblGrid>
      <w:tr w:rsidR="00EF6F49" w:rsidRPr="00EF6F49" w:rsidTr="001A7A61">
        <w:tc>
          <w:tcPr>
            <w:tcW w:w="2352" w:type="pct"/>
            <w:vAlign w:val="center"/>
            <w:hideMark/>
          </w:tcPr>
          <w:p w:rsidR="00EF6F49" w:rsidRPr="00EF6F49" w:rsidRDefault="00EF6F49" w:rsidP="001A7A61">
            <w:pPr>
              <w:widowControl w:val="0"/>
              <w:autoSpaceDE w:val="0"/>
              <w:autoSpaceDN w:val="0"/>
              <w:jc w:val="center"/>
              <w:outlineLvl w:val="1"/>
              <w:rPr>
                <w:bCs/>
                <w:lang w:eastAsia="en-US"/>
              </w:rPr>
            </w:pPr>
            <w:r w:rsidRPr="00EF6F49">
              <w:rPr>
                <w:bCs/>
                <w:lang w:val="en-US" w:eastAsia="en-US"/>
              </w:rPr>
              <w:t>ХАРАКТЕРИСТИКА ОТВЕТА</w:t>
            </w:r>
          </w:p>
        </w:tc>
        <w:tc>
          <w:tcPr>
            <w:tcW w:w="519" w:type="pct"/>
            <w:vAlign w:val="center"/>
            <w:hideMark/>
          </w:tcPr>
          <w:p w:rsidR="00EF6F49" w:rsidRPr="00EF6F49" w:rsidRDefault="00EF6F49" w:rsidP="001A7A61">
            <w:pPr>
              <w:widowControl w:val="0"/>
              <w:autoSpaceDE w:val="0"/>
              <w:autoSpaceDN w:val="0"/>
              <w:jc w:val="center"/>
              <w:outlineLvl w:val="1"/>
              <w:rPr>
                <w:bCs/>
                <w:sz w:val="20"/>
                <w:szCs w:val="20"/>
                <w:lang w:eastAsia="en-US"/>
              </w:rPr>
            </w:pPr>
            <w:proofErr w:type="spellStart"/>
            <w:r w:rsidRPr="00EF6F49">
              <w:rPr>
                <w:bCs/>
                <w:sz w:val="20"/>
                <w:szCs w:val="20"/>
                <w:lang w:val="en-US" w:eastAsia="en-US"/>
              </w:rPr>
              <w:t>Оценка</w:t>
            </w:r>
            <w:proofErr w:type="spellEnd"/>
            <w:r w:rsidRPr="00EF6F49">
              <w:rPr>
                <w:bCs/>
                <w:sz w:val="20"/>
                <w:szCs w:val="20"/>
                <w:lang w:val="en-US" w:eastAsia="en-US"/>
              </w:rPr>
              <w:t xml:space="preserve"> ЕСТS</w:t>
            </w:r>
          </w:p>
        </w:tc>
        <w:tc>
          <w:tcPr>
            <w:tcW w:w="518" w:type="pct"/>
            <w:vAlign w:val="center"/>
            <w:hideMark/>
          </w:tcPr>
          <w:p w:rsidR="00EF6F49" w:rsidRPr="00EF6F49" w:rsidRDefault="00EF6F49" w:rsidP="001A7A61">
            <w:pPr>
              <w:widowControl w:val="0"/>
              <w:autoSpaceDE w:val="0"/>
              <w:autoSpaceDN w:val="0"/>
              <w:jc w:val="center"/>
              <w:outlineLvl w:val="1"/>
              <w:rPr>
                <w:bCs/>
                <w:sz w:val="20"/>
                <w:szCs w:val="20"/>
                <w:lang w:eastAsia="en-US"/>
              </w:rPr>
            </w:pPr>
            <w:proofErr w:type="spellStart"/>
            <w:r w:rsidRPr="00EF6F49">
              <w:rPr>
                <w:bCs/>
                <w:sz w:val="20"/>
                <w:szCs w:val="20"/>
                <w:lang w:val="en-US" w:eastAsia="en-US"/>
              </w:rPr>
              <w:t>Баллы</w:t>
            </w:r>
            <w:proofErr w:type="spellEnd"/>
            <w:r w:rsidRPr="00EF6F49">
              <w:rPr>
                <w:bCs/>
                <w:sz w:val="20"/>
                <w:szCs w:val="20"/>
                <w:lang w:val="en-US" w:eastAsia="en-US"/>
              </w:rPr>
              <w:t xml:space="preserve"> в БРС</w:t>
            </w:r>
          </w:p>
        </w:tc>
        <w:tc>
          <w:tcPr>
            <w:tcW w:w="814" w:type="pct"/>
            <w:vAlign w:val="center"/>
            <w:hideMark/>
          </w:tcPr>
          <w:p w:rsidR="00EF6F49" w:rsidRPr="00EF6F49" w:rsidRDefault="00EF6F49" w:rsidP="001A7A61">
            <w:pPr>
              <w:widowControl w:val="0"/>
              <w:autoSpaceDE w:val="0"/>
              <w:autoSpaceDN w:val="0"/>
              <w:ind w:left="9" w:right="109" w:hanging="2"/>
              <w:jc w:val="center"/>
              <w:rPr>
                <w:rFonts w:eastAsia="MS Mincho"/>
                <w:sz w:val="20"/>
                <w:szCs w:val="20"/>
                <w:lang w:eastAsia="en-US"/>
              </w:rPr>
            </w:pPr>
            <w:r w:rsidRPr="00EF6F49">
              <w:rPr>
                <w:rFonts w:eastAsia="MS Mincho"/>
                <w:sz w:val="20"/>
                <w:szCs w:val="20"/>
                <w:lang w:eastAsia="en-US"/>
              </w:rPr>
              <w:t xml:space="preserve">Уровень </w:t>
            </w:r>
            <w:proofErr w:type="spellStart"/>
            <w:r w:rsidRPr="00EF6F49">
              <w:rPr>
                <w:rFonts w:eastAsia="MS Mincho"/>
                <w:sz w:val="20"/>
                <w:szCs w:val="20"/>
                <w:lang w:eastAsia="en-US"/>
              </w:rPr>
              <w:t>сформиро</w:t>
            </w:r>
            <w:proofErr w:type="spellEnd"/>
            <w:r w:rsidRPr="00EF6F49">
              <w:rPr>
                <w:rFonts w:eastAsia="MS Mincho"/>
                <w:sz w:val="20"/>
                <w:szCs w:val="20"/>
                <w:lang w:eastAsia="en-US"/>
              </w:rPr>
              <w:t>-</w:t>
            </w:r>
          </w:p>
          <w:p w:rsidR="00EF6F49" w:rsidRPr="00EF6F49" w:rsidRDefault="00EF6F49" w:rsidP="001A7A61">
            <w:pPr>
              <w:widowControl w:val="0"/>
              <w:autoSpaceDE w:val="0"/>
              <w:autoSpaceDN w:val="0"/>
              <w:ind w:left="9" w:right="109" w:hanging="2"/>
              <w:jc w:val="center"/>
              <w:rPr>
                <w:rFonts w:eastAsia="MS Mincho"/>
                <w:sz w:val="20"/>
                <w:szCs w:val="20"/>
                <w:lang w:eastAsia="en-US"/>
              </w:rPr>
            </w:pPr>
            <w:proofErr w:type="spellStart"/>
            <w:r w:rsidRPr="00EF6F49">
              <w:rPr>
                <w:rFonts w:eastAsia="MS Mincho"/>
                <w:sz w:val="20"/>
                <w:szCs w:val="20"/>
                <w:lang w:eastAsia="en-US"/>
              </w:rPr>
              <w:t>ванности</w:t>
            </w:r>
            <w:proofErr w:type="spellEnd"/>
            <w:r w:rsidRPr="00EF6F49">
              <w:rPr>
                <w:rFonts w:eastAsia="MS Mincho"/>
                <w:sz w:val="20"/>
                <w:szCs w:val="20"/>
                <w:lang w:eastAsia="en-US"/>
              </w:rPr>
              <w:t xml:space="preserve"> </w:t>
            </w:r>
            <w:proofErr w:type="spellStart"/>
            <w:r w:rsidRPr="00EF6F49">
              <w:rPr>
                <w:rFonts w:eastAsia="MS Mincho"/>
                <w:sz w:val="20"/>
                <w:szCs w:val="20"/>
                <w:lang w:eastAsia="en-US"/>
              </w:rPr>
              <w:t>компетент</w:t>
            </w:r>
            <w:proofErr w:type="spellEnd"/>
            <w:r w:rsidRPr="00EF6F49">
              <w:rPr>
                <w:rFonts w:eastAsia="MS Mincho"/>
                <w:sz w:val="20"/>
                <w:szCs w:val="20"/>
                <w:lang w:eastAsia="en-US"/>
              </w:rPr>
              <w:t>-</w:t>
            </w:r>
          </w:p>
          <w:p w:rsidR="00EF6F49" w:rsidRPr="00EF6F49" w:rsidRDefault="00EF6F49" w:rsidP="001A7A61">
            <w:pPr>
              <w:widowControl w:val="0"/>
              <w:autoSpaceDE w:val="0"/>
              <w:autoSpaceDN w:val="0"/>
              <w:ind w:left="9" w:right="109" w:hanging="2"/>
              <w:jc w:val="center"/>
              <w:rPr>
                <w:rFonts w:eastAsia="MS Mincho"/>
                <w:sz w:val="20"/>
                <w:szCs w:val="20"/>
                <w:lang w:eastAsia="en-US"/>
              </w:rPr>
            </w:pPr>
            <w:proofErr w:type="spellStart"/>
            <w:r w:rsidRPr="00EF6F49">
              <w:rPr>
                <w:rFonts w:eastAsia="MS Mincho"/>
                <w:sz w:val="20"/>
                <w:szCs w:val="20"/>
                <w:lang w:eastAsia="en-US"/>
              </w:rPr>
              <w:t>ности</w:t>
            </w:r>
            <w:proofErr w:type="spellEnd"/>
            <w:r w:rsidRPr="00EF6F49">
              <w:rPr>
                <w:rFonts w:eastAsia="MS Mincho"/>
                <w:sz w:val="20"/>
                <w:szCs w:val="20"/>
                <w:lang w:eastAsia="en-US"/>
              </w:rPr>
              <w:t xml:space="preserve"> по дисциплине</w:t>
            </w:r>
          </w:p>
        </w:tc>
        <w:tc>
          <w:tcPr>
            <w:tcW w:w="797" w:type="pct"/>
            <w:vAlign w:val="center"/>
            <w:hideMark/>
          </w:tcPr>
          <w:p w:rsidR="00EF6F49" w:rsidRPr="00EF6F49" w:rsidRDefault="00EF6F49" w:rsidP="001A7A61">
            <w:pPr>
              <w:widowControl w:val="0"/>
              <w:autoSpaceDE w:val="0"/>
              <w:autoSpaceDN w:val="0"/>
              <w:jc w:val="center"/>
              <w:outlineLvl w:val="1"/>
              <w:rPr>
                <w:bCs/>
                <w:sz w:val="20"/>
                <w:szCs w:val="20"/>
                <w:lang w:eastAsia="en-US"/>
              </w:rPr>
            </w:pPr>
            <w:proofErr w:type="spellStart"/>
            <w:r w:rsidRPr="00EF6F49">
              <w:rPr>
                <w:bCs/>
                <w:sz w:val="20"/>
                <w:szCs w:val="20"/>
                <w:lang w:val="en-US" w:eastAsia="en-US"/>
              </w:rPr>
              <w:t>Оценка</w:t>
            </w:r>
            <w:proofErr w:type="spellEnd"/>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w:t>
            </w:r>
            <w:r w:rsidRPr="00EF6F49">
              <w:rPr>
                <w:bCs/>
                <w:spacing w:val="-6"/>
                <w:lang w:eastAsia="en-US"/>
              </w:rPr>
              <w:t xml:space="preserve"> </w:t>
            </w:r>
            <w:r w:rsidRPr="00EF6F49">
              <w:rPr>
                <w:bCs/>
                <w:lang w:eastAsia="en-US"/>
              </w:rPr>
              <w:t>студента.</w:t>
            </w:r>
          </w:p>
          <w:p w:rsidR="00EF6F49" w:rsidRPr="00EF6F49" w:rsidRDefault="00EF6F49" w:rsidP="001A7A61">
            <w:pPr>
              <w:widowControl w:val="0"/>
              <w:autoSpaceDE w:val="0"/>
              <w:autoSpaceDN w:val="0"/>
              <w:jc w:val="both"/>
              <w:outlineLvl w:val="1"/>
              <w:rPr>
                <w:bCs/>
                <w:lang w:eastAsia="en-US"/>
              </w:rPr>
            </w:pPr>
            <w:r w:rsidRPr="00EF6F49">
              <w:rPr>
                <w:bCs/>
                <w:lang w:eastAsia="en-US"/>
              </w:rPr>
              <w:t>В полной мере овладел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А</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100-96</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val="en-US" w:eastAsia="en-US"/>
              </w:rPr>
              <w:t>ВЫСОКИЙ</w:t>
            </w:r>
          </w:p>
        </w:tc>
        <w:tc>
          <w:tcPr>
            <w:tcW w:w="797" w:type="pct"/>
            <w:vAlign w:val="center"/>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5</w:t>
            </w:r>
            <w:r w:rsidRPr="00EF6F49">
              <w:rPr>
                <w:rFonts w:eastAsia="MS Mincho"/>
                <w:lang w:eastAsia="en-US"/>
              </w:rPr>
              <w:t xml:space="preserve"> (отлично)</w:t>
            </w:r>
          </w:p>
        </w:tc>
      </w:tr>
      <w:tr w:rsidR="00EF6F49" w:rsidRPr="00EF6F49" w:rsidTr="001A7A61">
        <w:tc>
          <w:tcPr>
            <w:tcW w:w="2352" w:type="pct"/>
            <w:vAlign w:val="center"/>
            <w:hideMark/>
          </w:tcPr>
          <w:p w:rsidR="00EF6F49" w:rsidRPr="00EF6F49" w:rsidRDefault="00EF6F49" w:rsidP="001A7A61">
            <w:pPr>
              <w:widowControl w:val="0"/>
              <w:tabs>
                <w:tab w:val="left" w:pos="2093"/>
                <w:tab w:val="left" w:pos="4670"/>
              </w:tabs>
              <w:autoSpaceDE w:val="0"/>
              <w:autoSpaceDN w:val="0"/>
              <w:ind w:left="107" w:right="95"/>
              <w:jc w:val="both"/>
              <w:rPr>
                <w:rFonts w:eastAsia="MS Mincho"/>
                <w:lang w:eastAsia="en-US"/>
              </w:rPr>
            </w:pPr>
            <w:r w:rsidRPr="00EF6F49">
              <w:rPr>
                <w:rFonts w:eastAsia="MS Mincho"/>
                <w:lang w:eastAsia="en-US"/>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w:t>
            </w:r>
            <w:r w:rsidRPr="00EF6F49">
              <w:rPr>
                <w:rFonts w:eastAsia="MS Mincho"/>
                <w:lang w:eastAsia="en-US"/>
              </w:rPr>
              <w:tab/>
              <w:t>существенные</w:t>
            </w:r>
            <w:r w:rsidRPr="00EF6F49">
              <w:rPr>
                <w:rFonts w:eastAsia="MS Mincho"/>
                <w:lang w:eastAsia="en-US"/>
              </w:rPr>
              <w:tab/>
              <w:t>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 студента.</w:t>
            </w:r>
          </w:p>
          <w:p w:rsidR="00EF6F49" w:rsidRPr="00EF6F49" w:rsidRDefault="00EF6F49" w:rsidP="001A7A61">
            <w:pPr>
              <w:widowControl w:val="0"/>
              <w:autoSpaceDE w:val="0"/>
              <w:autoSpaceDN w:val="0"/>
              <w:jc w:val="both"/>
              <w:outlineLvl w:val="1"/>
              <w:rPr>
                <w:bCs/>
                <w:lang w:eastAsia="en-US"/>
              </w:rPr>
            </w:pPr>
            <w:r w:rsidRPr="00EF6F49">
              <w:rPr>
                <w:bCs/>
                <w:lang w:eastAsia="en-US"/>
              </w:rPr>
              <w:t>В полной мере овладел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В</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95-91</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val="en-US" w:eastAsia="en-US"/>
              </w:rPr>
              <w:t>ВЫСОКИЙ</w:t>
            </w:r>
          </w:p>
        </w:tc>
        <w:tc>
          <w:tcPr>
            <w:tcW w:w="797" w:type="pct"/>
            <w:vAlign w:val="center"/>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5</w:t>
            </w:r>
            <w:r w:rsidRPr="00EF6F49">
              <w:rPr>
                <w:rFonts w:eastAsia="MS Mincho"/>
                <w:lang w:eastAsia="en-US"/>
              </w:rPr>
              <w:t xml:space="preserve"> (отлично)</w:t>
            </w:r>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EF6F49">
              <w:rPr>
                <w:bCs/>
                <w:spacing w:val="-1"/>
                <w:lang w:eastAsia="en-US"/>
              </w:rPr>
              <w:t xml:space="preserve">логическая </w:t>
            </w:r>
            <w:r w:rsidRPr="00EF6F49">
              <w:rPr>
                <w:bCs/>
                <w:lang w:eastAsia="en-US"/>
              </w:rPr>
              <w:t xml:space="preserve">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исправленные студентом с помощью </w:t>
            </w:r>
            <w:r w:rsidRPr="00EF6F49">
              <w:rPr>
                <w:bCs/>
                <w:lang w:eastAsia="en-US"/>
              </w:rPr>
              <w:lastRenderedPageBreak/>
              <w:t>преподавателя.</w:t>
            </w:r>
          </w:p>
          <w:p w:rsidR="00EF6F49" w:rsidRPr="00EF6F49" w:rsidRDefault="00EF6F49" w:rsidP="001A7A61">
            <w:pPr>
              <w:widowControl w:val="0"/>
              <w:autoSpaceDE w:val="0"/>
              <w:autoSpaceDN w:val="0"/>
              <w:jc w:val="both"/>
              <w:outlineLvl w:val="1"/>
              <w:rPr>
                <w:bCs/>
                <w:lang w:eastAsia="en-US"/>
              </w:rPr>
            </w:pPr>
            <w:r w:rsidRPr="00EF6F49">
              <w:rPr>
                <w:bCs/>
                <w:lang w:eastAsia="en-US"/>
              </w:rPr>
              <w:t>В полной мере овладел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lastRenderedPageBreak/>
              <w:t>С</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90-86</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val="en-US" w:eastAsia="en-US"/>
              </w:rPr>
              <w:t>СРЕДНИЙ</w:t>
            </w:r>
          </w:p>
        </w:tc>
        <w:tc>
          <w:tcPr>
            <w:tcW w:w="797" w:type="pct"/>
            <w:vAlign w:val="center"/>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4</w:t>
            </w:r>
            <w:r w:rsidRPr="00EF6F49">
              <w:rPr>
                <w:rFonts w:eastAsia="MS Mincho"/>
                <w:lang w:eastAsia="en-US"/>
              </w:rPr>
              <w:t xml:space="preserve"> </w:t>
            </w:r>
            <w:r w:rsidRPr="00EF6F49">
              <w:rPr>
                <w:rFonts w:eastAsia="MS Mincho"/>
                <w:lang w:val="en-US" w:eastAsia="en-US"/>
              </w:rPr>
              <w:t>(</w:t>
            </w:r>
            <w:r w:rsidRPr="00EF6F49">
              <w:rPr>
                <w:rFonts w:eastAsia="MS Mincho"/>
                <w:lang w:eastAsia="en-US"/>
              </w:rPr>
              <w:t>хорошо</w:t>
            </w:r>
            <w:r w:rsidRPr="00EF6F49">
              <w:rPr>
                <w:rFonts w:eastAsia="MS Mincho"/>
                <w:lang w:val="en-US" w:eastAsia="en-US"/>
              </w:rPr>
              <w:t>)</w:t>
            </w:r>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lastRenderedPageBreak/>
              <w:t>Дан полный, развернутый ответ на поставленный вопрос, показано умение выделить существенные и несущественные признаки, причинн</w:t>
            </w:r>
            <w:proofErr w:type="gramStart"/>
            <w:r w:rsidRPr="00EF6F49">
              <w:rPr>
                <w:bCs/>
                <w:lang w:eastAsia="en-US"/>
              </w:rPr>
              <w:t>о-</w:t>
            </w:r>
            <w:proofErr w:type="gramEnd"/>
            <w:r w:rsidRPr="00EF6F49">
              <w:rPr>
                <w:bCs/>
                <w:lang w:eastAsia="en-US"/>
              </w:rPr>
              <w:t xml:space="preserve"> следственные связи. Ответ четко структурирован, логичен, изложен литературным языком в терминах науки. Могут быть допущены недочеты или незначительные ошибки, исправленные студентом с помощью преподавателя.</w:t>
            </w:r>
          </w:p>
          <w:p w:rsidR="00EF6F49" w:rsidRPr="00EF6F49" w:rsidRDefault="00EF6F49" w:rsidP="001A7A61">
            <w:pPr>
              <w:widowControl w:val="0"/>
              <w:autoSpaceDE w:val="0"/>
              <w:autoSpaceDN w:val="0"/>
              <w:jc w:val="both"/>
              <w:outlineLvl w:val="1"/>
              <w:rPr>
                <w:bCs/>
                <w:lang w:eastAsia="en-US"/>
              </w:rPr>
            </w:pPr>
            <w:r w:rsidRPr="00EF6F49">
              <w:rPr>
                <w:bCs/>
                <w:lang w:eastAsia="en-US"/>
              </w:rPr>
              <w:t>В полной мере овладел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D</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85-81</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eastAsia="en-US"/>
              </w:rPr>
              <w:t>СРЕДНИЙ</w:t>
            </w:r>
          </w:p>
        </w:tc>
        <w:tc>
          <w:tcPr>
            <w:tcW w:w="797" w:type="pct"/>
            <w:vAlign w:val="center"/>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4</w:t>
            </w:r>
            <w:r w:rsidRPr="00EF6F49">
              <w:rPr>
                <w:rFonts w:eastAsia="MS Mincho"/>
                <w:lang w:eastAsia="en-US"/>
              </w:rPr>
              <w:t xml:space="preserve"> </w:t>
            </w:r>
            <w:r w:rsidRPr="00EF6F49">
              <w:rPr>
                <w:rFonts w:eastAsia="MS Mincho"/>
                <w:lang w:val="en-US" w:eastAsia="en-US"/>
              </w:rPr>
              <w:t>(</w:t>
            </w:r>
            <w:r w:rsidRPr="00EF6F49">
              <w:rPr>
                <w:rFonts w:eastAsia="MS Mincho"/>
                <w:lang w:eastAsia="en-US"/>
              </w:rPr>
              <w:t>хорошо</w:t>
            </w:r>
            <w:r w:rsidRPr="00EF6F49">
              <w:rPr>
                <w:rFonts w:eastAsia="MS Mincho"/>
                <w:lang w:val="en-US" w:eastAsia="en-US"/>
              </w:rPr>
              <w:t>)</w:t>
            </w:r>
          </w:p>
          <w:p w:rsidR="00EF6F49" w:rsidRPr="00EF6F49" w:rsidRDefault="00EF6F49" w:rsidP="001A7A61">
            <w:pPr>
              <w:widowControl w:val="0"/>
              <w:autoSpaceDE w:val="0"/>
              <w:autoSpaceDN w:val="0"/>
              <w:ind w:left="105"/>
              <w:rPr>
                <w:rFonts w:eastAsia="MS Mincho"/>
                <w:lang w:eastAsia="en-US"/>
              </w:rPr>
            </w:pPr>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t>Дан полный, развернутый ответ на поставленный вопрос, показано умение выделить существенные и несущественные признаки, причинн</w:t>
            </w:r>
            <w:proofErr w:type="gramStart"/>
            <w:r w:rsidRPr="00EF6F49">
              <w:rPr>
                <w:bCs/>
                <w:lang w:eastAsia="en-US"/>
              </w:rPr>
              <w:t>о-</w:t>
            </w:r>
            <w:proofErr w:type="gramEnd"/>
            <w:r w:rsidRPr="00EF6F49">
              <w:rPr>
                <w:bCs/>
                <w:lang w:eastAsia="en-US"/>
              </w:rPr>
              <w:t xml:space="preserve"> следственные связи. Ответ четко структурирован, логичен, изложен в терминах науки. Однако допущены незначительные ошибки или недочеты, исправленные студентом с</w:t>
            </w:r>
            <w:r w:rsidRPr="00EF6F49">
              <w:rPr>
                <w:bCs/>
                <w:spacing w:val="55"/>
                <w:lang w:eastAsia="en-US"/>
              </w:rPr>
              <w:t xml:space="preserve"> </w:t>
            </w:r>
            <w:r w:rsidRPr="00EF6F49">
              <w:rPr>
                <w:bCs/>
                <w:lang w:eastAsia="en-US"/>
              </w:rPr>
              <w:t>помощью «наводящих» вопросов преподавателя.</w:t>
            </w:r>
          </w:p>
          <w:p w:rsidR="00EF6F49" w:rsidRPr="00EF6F49" w:rsidRDefault="00EF6F49" w:rsidP="001A7A61">
            <w:pPr>
              <w:widowControl w:val="0"/>
              <w:autoSpaceDE w:val="0"/>
              <w:autoSpaceDN w:val="0"/>
              <w:jc w:val="both"/>
              <w:outlineLvl w:val="1"/>
              <w:rPr>
                <w:bCs/>
                <w:lang w:eastAsia="en-US"/>
              </w:rPr>
            </w:pPr>
            <w:r w:rsidRPr="00EF6F49">
              <w:rPr>
                <w:bCs/>
                <w:lang w:eastAsia="en-US"/>
              </w:rPr>
              <w:t>В полной мере овладел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eastAsia="en-US"/>
              </w:rPr>
              <w:t>Е</w:t>
            </w:r>
          </w:p>
        </w:tc>
        <w:tc>
          <w:tcPr>
            <w:tcW w:w="518" w:type="pct"/>
            <w:vAlign w:val="center"/>
            <w:hideMark/>
          </w:tcPr>
          <w:p w:rsidR="00EF6F49" w:rsidRPr="00EF6F49" w:rsidRDefault="00EF6F49" w:rsidP="001A7A61">
            <w:pPr>
              <w:widowControl w:val="0"/>
              <w:autoSpaceDE w:val="0"/>
              <w:autoSpaceDN w:val="0"/>
              <w:outlineLvl w:val="1"/>
              <w:rPr>
                <w:bCs/>
                <w:lang w:val="en-US" w:eastAsia="en-US"/>
              </w:rPr>
            </w:pPr>
            <w:r w:rsidRPr="00EF6F49">
              <w:rPr>
                <w:bCs/>
                <w:lang w:val="en-US" w:eastAsia="en-US"/>
              </w:rPr>
              <w:t>80-76</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eastAsia="en-US"/>
              </w:rPr>
              <w:t>СРЕДНИЙ</w:t>
            </w:r>
          </w:p>
        </w:tc>
        <w:tc>
          <w:tcPr>
            <w:tcW w:w="797" w:type="pct"/>
            <w:vAlign w:val="center"/>
            <w:hideMark/>
          </w:tcPr>
          <w:p w:rsidR="00EF6F49" w:rsidRPr="00EF6F49" w:rsidRDefault="00EF6F49" w:rsidP="001A7A61">
            <w:pPr>
              <w:widowControl w:val="0"/>
              <w:autoSpaceDE w:val="0"/>
              <w:autoSpaceDN w:val="0"/>
              <w:ind w:left="105"/>
              <w:rPr>
                <w:rFonts w:eastAsia="MS Mincho"/>
                <w:lang w:val="en-US" w:eastAsia="en-US"/>
              </w:rPr>
            </w:pPr>
            <w:r w:rsidRPr="00EF6F49">
              <w:rPr>
                <w:rFonts w:eastAsia="MS Mincho"/>
                <w:lang w:val="en-US" w:eastAsia="en-US"/>
              </w:rPr>
              <w:t>4</w:t>
            </w:r>
            <w:r w:rsidRPr="00EF6F49">
              <w:rPr>
                <w:rFonts w:eastAsia="MS Mincho"/>
                <w:lang w:eastAsia="en-US"/>
              </w:rPr>
              <w:t xml:space="preserve"> </w:t>
            </w:r>
            <w:r w:rsidRPr="00EF6F49">
              <w:rPr>
                <w:rFonts w:eastAsia="MS Mincho"/>
                <w:lang w:val="en-US" w:eastAsia="en-US"/>
              </w:rPr>
              <w:t>(</w:t>
            </w:r>
            <w:r w:rsidRPr="00EF6F49">
              <w:rPr>
                <w:rFonts w:eastAsia="MS Mincho"/>
                <w:lang w:eastAsia="en-US"/>
              </w:rPr>
              <w:t>хорошо</w:t>
            </w:r>
            <w:r w:rsidRPr="00EF6F49">
              <w:rPr>
                <w:rFonts w:eastAsia="MS Mincho"/>
                <w:lang w:val="en-US" w:eastAsia="en-US"/>
              </w:rPr>
              <w:t>)</w:t>
            </w:r>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t xml:space="preserve">Дан полный, но недостаточно последовательный  ответ на поставленный вопрос, но при этом показано умение </w:t>
            </w:r>
            <w:r w:rsidRPr="00EF6F49">
              <w:rPr>
                <w:bCs/>
                <w:spacing w:val="-1"/>
                <w:lang w:eastAsia="en-US"/>
              </w:rPr>
              <w:t xml:space="preserve">выделить </w:t>
            </w:r>
            <w:r w:rsidRPr="00EF6F49">
              <w:rPr>
                <w:bCs/>
                <w:lang w:eastAsia="en-US"/>
              </w:rPr>
              <w:t>существенные и несущественные признаки и причинно-следственные связи. Ответ логичен и изложен</w:t>
            </w:r>
            <w:r w:rsidRPr="00EF6F49">
              <w:rPr>
                <w:bCs/>
                <w:spacing w:val="56"/>
                <w:lang w:eastAsia="en-US"/>
              </w:rPr>
              <w:t xml:space="preserve"> </w:t>
            </w:r>
            <w:r w:rsidRPr="00EF6F49">
              <w:rPr>
                <w:bCs/>
                <w:lang w:eastAsia="en-US"/>
              </w:rPr>
              <w:t>в терминах науки. Могут быть допущены 1-2 ошибки в определении основных понятий, которые</w:t>
            </w:r>
            <w:r w:rsidRPr="00EF6F49">
              <w:rPr>
                <w:bCs/>
                <w:spacing w:val="67"/>
                <w:lang w:eastAsia="en-US"/>
              </w:rPr>
              <w:t xml:space="preserve"> </w:t>
            </w:r>
            <w:r w:rsidRPr="00EF6F49">
              <w:rPr>
                <w:bCs/>
                <w:lang w:eastAsia="en-US"/>
              </w:rPr>
              <w:t xml:space="preserve">студент затрудняется </w:t>
            </w:r>
            <w:r w:rsidRPr="00EF6F49">
              <w:rPr>
                <w:bCs/>
                <w:spacing w:val="-1"/>
                <w:lang w:eastAsia="en-US"/>
              </w:rPr>
              <w:t xml:space="preserve">исправить </w:t>
            </w:r>
            <w:r w:rsidRPr="00EF6F49">
              <w:rPr>
                <w:bCs/>
                <w:lang w:eastAsia="en-US"/>
              </w:rPr>
              <w:t>самостоятельно.</w:t>
            </w:r>
          </w:p>
          <w:p w:rsidR="00EF6F49" w:rsidRPr="00EF6F49" w:rsidRDefault="00EF6F49" w:rsidP="001A7A61">
            <w:pPr>
              <w:widowControl w:val="0"/>
              <w:autoSpaceDE w:val="0"/>
              <w:autoSpaceDN w:val="0"/>
              <w:jc w:val="both"/>
              <w:outlineLvl w:val="1"/>
              <w:rPr>
                <w:bCs/>
                <w:lang w:eastAsia="en-US"/>
              </w:rPr>
            </w:pPr>
            <w:r w:rsidRPr="00EF6F49">
              <w:rPr>
                <w:bCs/>
                <w:lang w:eastAsia="en-US"/>
              </w:rPr>
              <w:t>Достаточный уровень освоения компетенциями</w:t>
            </w:r>
          </w:p>
        </w:tc>
        <w:tc>
          <w:tcPr>
            <w:tcW w:w="519" w:type="pct"/>
            <w:vAlign w:val="center"/>
            <w:hideMark/>
          </w:tcPr>
          <w:p w:rsidR="00EF6F49" w:rsidRPr="00EF6F49" w:rsidRDefault="00EF6F49" w:rsidP="001A7A61">
            <w:pPr>
              <w:widowControl w:val="0"/>
              <w:autoSpaceDE w:val="0"/>
              <w:autoSpaceDN w:val="0"/>
              <w:outlineLvl w:val="1"/>
              <w:rPr>
                <w:bCs/>
                <w:lang w:val="en-US" w:eastAsia="en-US"/>
              </w:rPr>
            </w:pPr>
            <w:r w:rsidRPr="00EF6F49">
              <w:rPr>
                <w:bCs/>
                <w:lang w:val="en-US" w:eastAsia="en-US"/>
              </w:rPr>
              <w:t>F</w:t>
            </w:r>
          </w:p>
        </w:tc>
        <w:tc>
          <w:tcPr>
            <w:tcW w:w="518" w:type="pct"/>
            <w:vAlign w:val="center"/>
            <w:hideMark/>
          </w:tcPr>
          <w:p w:rsidR="00EF6F49" w:rsidRPr="00EF6F49" w:rsidRDefault="00EF6F49" w:rsidP="001A7A61">
            <w:pPr>
              <w:widowControl w:val="0"/>
              <w:autoSpaceDE w:val="0"/>
              <w:autoSpaceDN w:val="0"/>
              <w:outlineLvl w:val="1"/>
              <w:rPr>
                <w:bCs/>
                <w:lang w:val="en-US" w:eastAsia="en-US"/>
              </w:rPr>
            </w:pPr>
            <w:r w:rsidRPr="00EF6F49">
              <w:rPr>
                <w:bCs/>
                <w:lang w:val="en-US" w:eastAsia="en-US"/>
              </w:rPr>
              <w:t>75-71</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val="en-US" w:eastAsia="en-US"/>
              </w:rPr>
            </w:pPr>
            <w:r w:rsidRPr="00EF6F49">
              <w:rPr>
                <w:rFonts w:eastAsia="MS Mincho"/>
                <w:lang w:val="en-US" w:eastAsia="en-US"/>
              </w:rPr>
              <w:t>НИЗКИЙ</w:t>
            </w:r>
          </w:p>
        </w:tc>
        <w:tc>
          <w:tcPr>
            <w:tcW w:w="797" w:type="pct"/>
            <w:vAlign w:val="center"/>
            <w:hideMark/>
          </w:tcPr>
          <w:p w:rsidR="00EF6F49" w:rsidRPr="00EF6F49" w:rsidRDefault="00EF6F49" w:rsidP="001A7A61">
            <w:pPr>
              <w:widowControl w:val="0"/>
              <w:autoSpaceDE w:val="0"/>
              <w:autoSpaceDN w:val="0"/>
              <w:ind w:left="105"/>
              <w:rPr>
                <w:rFonts w:eastAsia="MS Mincho"/>
                <w:lang w:val="en-US" w:eastAsia="en-US"/>
              </w:rPr>
            </w:pPr>
            <w:r w:rsidRPr="00EF6F49">
              <w:rPr>
                <w:rFonts w:eastAsia="MS Mincho"/>
                <w:lang w:val="en-US" w:eastAsia="en-US"/>
              </w:rPr>
              <w:t>3</w:t>
            </w:r>
            <w:r w:rsidRPr="00EF6F49">
              <w:rPr>
                <w:rFonts w:eastAsia="MS Mincho"/>
                <w:lang w:eastAsia="en-US"/>
              </w:rPr>
              <w:t xml:space="preserve"> </w:t>
            </w:r>
            <w:r w:rsidRPr="00EF6F49">
              <w:rPr>
                <w:rFonts w:eastAsia="MS Mincho"/>
                <w:lang w:val="en-US" w:eastAsia="en-US"/>
              </w:rPr>
              <w:t>(</w:t>
            </w:r>
            <w:proofErr w:type="spellStart"/>
            <w:r w:rsidRPr="00EF6F49">
              <w:rPr>
                <w:rFonts w:eastAsia="MS Mincho"/>
                <w:lang w:eastAsia="en-US"/>
              </w:rPr>
              <w:t>удовлетво-рительно</w:t>
            </w:r>
            <w:proofErr w:type="spellEnd"/>
            <w:r w:rsidRPr="00EF6F49">
              <w:rPr>
                <w:rFonts w:eastAsia="MS Mincho"/>
                <w:lang w:val="en-US" w:eastAsia="en-US"/>
              </w:rPr>
              <w:t>)</w:t>
            </w:r>
          </w:p>
        </w:tc>
      </w:tr>
      <w:tr w:rsidR="00EF6F49" w:rsidRPr="00EF6F49" w:rsidTr="001A7A61">
        <w:tc>
          <w:tcPr>
            <w:tcW w:w="2352" w:type="pct"/>
            <w:vAlign w:val="center"/>
            <w:hideMark/>
          </w:tcPr>
          <w:p w:rsidR="00EF6F49" w:rsidRPr="00EF6F49" w:rsidRDefault="00EF6F49" w:rsidP="001A7A61">
            <w:pPr>
              <w:widowControl w:val="0"/>
              <w:autoSpaceDE w:val="0"/>
              <w:autoSpaceDN w:val="0"/>
              <w:jc w:val="both"/>
              <w:outlineLvl w:val="1"/>
              <w:rPr>
                <w:bCs/>
                <w:lang w:eastAsia="en-US"/>
              </w:rPr>
            </w:pPr>
            <w:r w:rsidRPr="00EF6F49">
              <w:rPr>
                <w:bCs/>
                <w:lang w:eastAsia="en-US"/>
              </w:rPr>
              <w:t>Дан недостаточно полный и недостаточно развернутый ответ. Логика и последовательность изложения имеют нарушения. Допущены ошибки в раскрытии понятий, употреблении терминов. Студент не способен самостоятельно выделить существенные и несущественные признаки и причинно-следственные связи. Студент может конкретизировать обобщенные знания, доказав на примерах их основные положения только с помощью</w:t>
            </w:r>
            <w:r w:rsidRPr="00EF6F49">
              <w:rPr>
                <w:bCs/>
                <w:spacing w:val="31"/>
                <w:lang w:eastAsia="en-US"/>
              </w:rPr>
              <w:t xml:space="preserve"> </w:t>
            </w:r>
            <w:r w:rsidRPr="00EF6F49">
              <w:rPr>
                <w:bCs/>
                <w:lang w:eastAsia="en-US"/>
              </w:rPr>
              <w:t xml:space="preserve">преподавателя. </w:t>
            </w:r>
            <w:proofErr w:type="spellStart"/>
            <w:r w:rsidRPr="00EF6F49">
              <w:rPr>
                <w:bCs/>
                <w:lang w:val="en-US" w:eastAsia="en-US"/>
              </w:rPr>
              <w:t>Речевое</w:t>
            </w:r>
            <w:proofErr w:type="spellEnd"/>
            <w:r w:rsidRPr="00EF6F49">
              <w:rPr>
                <w:bCs/>
                <w:lang w:val="en-US" w:eastAsia="en-US"/>
              </w:rPr>
              <w:t xml:space="preserve"> </w:t>
            </w:r>
            <w:proofErr w:type="spellStart"/>
            <w:r w:rsidRPr="00EF6F49">
              <w:rPr>
                <w:bCs/>
                <w:lang w:val="en-US" w:eastAsia="en-US"/>
              </w:rPr>
              <w:t>оформление</w:t>
            </w:r>
            <w:proofErr w:type="spellEnd"/>
            <w:r w:rsidRPr="00EF6F49">
              <w:rPr>
                <w:bCs/>
                <w:lang w:val="en-US" w:eastAsia="en-US"/>
              </w:rPr>
              <w:t xml:space="preserve"> </w:t>
            </w:r>
            <w:proofErr w:type="spellStart"/>
            <w:r w:rsidRPr="00EF6F49">
              <w:rPr>
                <w:bCs/>
                <w:lang w:val="en-US" w:eastAsia="en-US"/>
              </w:rPr>
              <w:t>требует</w:t>
            </w:r>
            <w:proofErr w:type="spellEnd"/>
            <w:r w:rsidRPr="00EF6F49">
              <w:rPr>
                <w:bCs/>
                <w:lang w:val="en-US" w:eastAsia="en-US"/>
              </w:rPr>
              <w:t xml:space="preserve"> </w:t>
            </w:r>
            <w:proofErr w:type="spellStart"/>
            <w:r w:rsidRPr="00EF6F49">
              <w:rPr>
                <w:bCs/>
                <w:lang w:val="en-US" w:eastAsia="en-US"/>
              </w:rPr>
              <w:t>поправок</w:t>
            </w:r>
            <w:proofErr w:type="spellEnd"/>
            <w:r w:rsidRPr="00EF6F49">
              <w:rPr>
                <w:bCs/>
                <w:lang w:val="en-US" w:eastAsia="en-US"/>
              </w:rPr>
              <w:t>,</w:t>
            </w:r>
            <w:r w:rsidRPr="00EF6F49">
              <w:rPr>
                <w:bCs/>
                <w:spacing w:val="-2"/>
                <w:lang w:val="en-US" w:eastAsia="en-US"/>
              </w:rPr>
              <w:t xml:space="preserve"> </w:t>
            </w:r>
            <w:proofErr w:type="spellStart"/>
            <w:r w:rsidRPr="00EF6F49">
              <w:rPr>
                <w:bCs/>
                <w:lang w:val="en-US" w:eastAsia="en-US"/>
              </w:rPr>
              <w:t>коррекции</w:t>
            </w:r>
            <w:proofErr w:type="spellEnd"/>
            <w:r w:rsidRPr="00EF6F49">
              <w:rPr>
                <w:bCs/>
                <w:lang w:val="en-US" w:eastAsia="en-US"/>
              </w:rPr>
              <w:t>.</w:t>
            </w:r>
          </w:p>
          <w:p w:rsidR="00EF6F49" w:rsidRPr="00EF6F49" w:rsidRDefault="00EF6F49" w:rsidP="001A7A61">
            <w:pPr>
              <w:widowControl w:val="0"/>
              <w:autoSpaceDE w:val="0"/>
              <w:autoSpaceDN w:val="0"/>
              <w:jc w:val="both"/>
              <w:outlineLvl w:val="1"/>
              <w:rPr>
                <w:bCs/>
                <w:lang w:eastAsia="en-US"/>
              </w:rPr>
            </w:pPr>
            <w:r w:rsidRPr="00EF6F49">
              <w:rPr>
                <w:bCs/>
                <w:lang w:eastAsia="en-US"/>
              </w:rPr>
              <w:t>Достаточный уровень освоения компетенциями</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G</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70-66</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eastAsia="en-US"/>
              </w:rPr>
              <w:t>НИЗКИЙ</w:t>
            </w:r>
          </w:p>
        </w:tc>
        <w:tc>
          <w:tcPr>
            <w:tcW w:w="797" w:type="pct"/>
            <w:vAlign w:val="center"/>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3</w:t>
            </w:r>
            <w:r w:rsidRPr="00EF6F49">
              <w:rPr>
                <w:rFonts w:eastAsia="MS Mincho"/>
                <w:lang w:eastAsia="en-US"/>
              </w:rPr>
              <w:t xml:space="preserve"> </w:t>
            </w:r>
            <w:r w:rsidRPr="00EF6F49">
              <w:rPr>
                <w:rFonts w:eastAsia="MS Mincho"/>
                <w:lang w:val="en-US" w:eastAsia="en-US"/>
              </w:rPr>
              <w:t>(</w:t>
            </w:r>
            <w:proofErr w:type="spellStart"/>
            <w:r w:rsidRPr="00EF6F49">
              <w:rPr>
                <w:rFonts w:eastAsia="MS Mincho"/>
                <w:lang w:eastAsia="en-US"/>
              </w:rPr>
              <w:t>удовлетво-рительно</w:t>
            </w:r>
            <w:proofErr w:type="spellEnd"/>
            <w:r w:rsidRPr="00EF6F49">
              <w:rPr>
                <w:rFonts w:eastAsia="MS Mincho"/>
                <w:lang w:val="en-US" w:eastAsia="en-US"/>
              </w:rPr>
              <w:t>)</w:t>
            </w:r>
          </w:p>
        </w:tc>
      </w:tr>
      <w:tr w:rsidR="00EF6F49" w:rsidRPr="00EF6F49" w:rsidTr="001A7A61">
        <w:tc>
          <w:tcPr>
            <w:tcW w:w="2352" w:type="pct"/>
            <w:hideMark/>
          </w:tcPr>
          <w:p w:rsidR="00EF6F49" w:rsidRPr="00EF6F49" w:rsidRDefault="00EF6F49" w:rsidP="001A7A61">
            <w:pPr>
              <w:widowControl w:val="0"/>
              <w:autoSpaceDE w:val="0"/>
              <w:autoSpaceDN w:val="0"/>
              <w:jc w:val="both"/>
              <w:outlineLvl w:val="1"/>
              <w:rPr>
                <w:bCs/>
                <w:lang w:eastAsia="en-US"/>
              </w:rPr>
            </w:pPr>
            <w:r w:rsidRPr="00EF6F49">
              <w:rPr>
                <w:bCs/>
                <w:lang w:eastAsia="en-US"/>
              </w:rPr>
              <w:lastRenderedPageBreak/>
              <w:t xml:space="preserve">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w:t>
            </w:r>
          </w:p>
          <w:p w:rsidR="00EF6F49" w:rsidRPr="00EF6F49" w:rsidRDefault="00EF6F49" w:rsidP="001A7A61">
            <w:pPr>
              <w:widowControl w:val="0"/>
              <w:autoSpaceDE w:val="0"/>
              <w:autoSpaceDN w:val="0"/>
              <w:jc w:val="both"/>
              <w:outlineLvl w:val="1"/>
              <w:rPr>
                <w:bCs/>
                <w:lang w:eastAsia="en-US"/>
              </w:rPr>
            </w:pPr>
            <w:r w:rsidRPr="00EF6F49">
              <w:rPr>
                <w:bCs/>
                <w:lang w:eastAsia="en-US"/>
              </w:rPr>
              <w:t>Дополнительные и уточняющие вопросы преподавателя  приводят к коррекции ответа студента на поставленный вопрос. Обобщенных знаний не показано. Речевое оформление требует поправок, коррекции.</w:t>
            </w:r>
          </w:p>
          <w:p w:rsidR="00EF6F49" w:rsidRPr="00EF6F49" w:rsidRDefault="00EF6F49" w:rsidP="001A7A61">
            <w:pPr>
              <w:widowControl w:val="0"/>
              <w:autoSpaceDE w:val="0"/>
              <w:autoSpaceDN w:val="0"/>
              <w:jc w:val="both"/>
              <w:outlineLvl w:val="1"/>
              <w:rPr>
                <w:b/>
                <w:bCs/>
                <w:lang w:eastAsia="en-US"/>
              </w:rPr>
            </w:pPr>
            <w:r w:rsidRPr="00EF6F49">
              <w:rPr>
                <w:bCs/>
                <w:lang w:eastAsia="en-US"/>
              </w:rPr>
              <w:t>Достаточный уровень освоения компетенциями</w:t>
            </w:r>
          </w:p>
        </w:tc>
        <w:tc>
          <w:tcPr>
            <w:tcW w:w="519" w:type="pct"/>
            <w:hideMark/>
          </w:tcPr>
          <w:p w:rsidR="00EF6F49" w:rsidRPr="00EF6F49" w:rsidRDefault="00EF6F49" w:rsidP="001A7A61">
            <w:pPr>
              <w:widowControl w:val="0"/>
              <w:autoSpaceDE w:val="0"/>
              <w:autoSpaceDN w:val="0"/>
              <w:spacing w:line="315" w:lineRule="exact"/>
              <w:ind w:left="107"/>
              <w:rPr>
                <w:rFonts w:eastAsia="MS Mincho"/>
                <w:lang w:eastAsia="en-US"/>
              </w:rPr>
            </w:pPr>
            <w:r w:rsidRPr="00EF6F49">
              <w:rPr>
                <w:rFonts w:eastAsia="MS Mincho"/>
                <w:lang w:eastAsia="en-US"/>
              </w:rPr>
              <w:t>Н</w:t>
            </w:r>
          </w:p>
        </w:tc>
        <w:tc>
          <w:tcPr>
            <w:tcW w:w="518" w:type="pct"/>
            <w:hideMark/>
          </w:tcPr>
          <w:p w:rsidR="00EF6F49" w:rsidRPr="00EF6F49" w:rsidRDefault="00EF6F49" w:rsidP="001A7A61">
            <w:pPr>
              <w:widowControl w:val="0"/>
              <w:autoSpaceDE w:val="0"/>
              <w:autoSpaceDN w:val="0"/>
              <w:spacing w:line="315" w:lineRule="exact"/>
              <w:ind w:left="107"/>
              <w:jc w:val="center"/>
              <w:rPr>
                <w:rFonts w:eastAsia="MS Mincho"/>
                <w:lang w:val="en-US" w:eastAsia="en-US"/>
              </w:rPr>
            </w:pPr>
            <w:r w:rsidRPr="00EF6F49">
              <w:rPr>
                <w:rFonts w:eastAsia="MS Mincho"/>
                <w:lang w:eastAsia="en-US"/>
              </w:rPr>
              <w:t>61-65</w:t>
            </w:r>
          </w:p>
        </w:tc>
        <w:tc>
          <w:tcPr>
            <w:tcW w:w="814" w:type="pct"/>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eastAsia="en-US"/>
              </w:rPr>
              <w:t>КРАЙНЕ НИЗКИЙ</w:t>
            </w:r>
          </w:p>
        </w:tc>
        <w:tc>
          <w:tcPr>
            <w:tcW w:w="797" w:type="pct"/>
            <w:hideMark/>
          </w:tcPr>
          <w:p w:rsidR="00EF6F49" w:rsidRPr="00EF6F49" w:rsidRDefault="00EF6F49" w:rsidP="001A7A61">
            <w:pPr>
              <w:widowControl w:val="0"/>
              <w:autoSpaceDE w:val="0"/>
              <w:autoSpaceDN w:val="0"/>
              <w:ind w:left="105"/>
              <w:rPr>
                <w:rFonts w:eastAsia="MS Mincho"/>
                <w:lang w:eastAsia="en-US"/>
              </w:rPr>
            </w:pPr>
            <w:r w:rsidRPr="00EF6F49">
              <w:rPr>
                <w:rFonts w:eastAsia="MS Mincho"/>
                <w:lang w:val="en-US" w:eastAsia="en-US"/>
              </w:rPr>
              <w:t>3</w:t>
            </w:r>
            <w:r w:rsidRPr="00EF6F49">
              <w:rPr>
                <w:rFonts w:eastAsia="MS Mincho"/>
                <w:lang w:eastAsia="en-US"/>
              </w:rPr>
              <w:t xml:space="preserve"> </w:t>
            </w:r>
            <w:r w:rsidRPr="00EF6F49">
              <w:rPr>
                <w:rFonts w:eastAsia="MS Mincho"/>
                <w:lang w:val="en-US" w:eastAsia="en-US"/>
              </w:rPr>
              <w:t>(</w:t>
            </w:r>
            <w:proofErr w:type="spellStart"/>
            <w:r w:rsidRPr="00EF6F49">
              <w:rPr>
                <w:rFonts w:eastAsia="MS Mincho"/>
                <w:lang w:eastAsia="en-US"/>
              </w:rPr>
              <w:t>удовлетво-рительно</w:t>
            </w:r>
            <w:proofErr w:type="spellEnd"/>
            <w:r w:rsidRPr="00EF6F49">
              <w:rPr>
                <w:rFonts w:eastAsia="MS Mincho"/>
                <w:lang w:val="en-US" w:eastAsia="en-US"/>
              </w:rPr>
              <w:t>)</w:t>
            </w:r>
          </w:p>
        </w:tc>
      </w:tr>
      <w:tr w:rsidR="00EF6F49" w:rsidRPr="00117C54" w:rsidTr="001A7A61">
        <w:tc>
          <w:tcPr>
            <w:tcW w:w="2352" w:type="pct"/>
            <w:vAlign w:val="center"/>
            <w:hideMark/>
          </w:tcPr>
          <w:p w:rsidR="00EF6F49" w:rsidRPr="00EF6F49" w:rsidRDefault="00EF6F49" w:rsidP="001A7A61">
            <w:pPr>
              <w:widowControl w:val="0"/>
              <w:tabs>
                <w:tab w:val="left" w:pos="3089"/>
              </w:tabs>
              <w:autoSpaceDE w:val="0"/>
              <w:autoSpaceDN w:val="0"/>
              <w:ind w:right="96"/>
              <w:jc w:val="both"/>
              <w:rPr>
                <w:rFonts w:eastAsia="MS Mincho"/>
                <w:lang w:eastAsia="en-US"/>
              </w:rPr>
            </w:pPr>
            <w:r w:rsidRPr="00EF6F49">
              <w:rPr>
                <w:rFonts w:eastAsia="MS Mincho"/>
                <w:lang w:eastAsia="en-US"/>
              </w:rPr>
              <w:t xml:space="preserve">Не получены ответы по </w:t>
            </w:r>
            <w:r w:rsidRPr="00EF6F49">
              <w:rPr>
                <w:rFonts w:eastAsia="MS Mincho"/>
                <w:spacing w:val="-1"/>
                <w:lang w:eastAsia="en-US"/>
              </w:rPr>
              <w:t xml:space="preserve">базовым </w:t>
            </w:r>
            <w:r w:rsidRPr="00EF6F49">
              <w:rPr>
                <w:rFonts w:eastAsia="MS Mincho"/>
                <w:lang w:eastAsia="en-US"/>
              </w:rPr>
              <w:t>вопросам дисциплины или дан неполный ответ, представляющий собой разрозненные знания по теме вопроса с существенными ошибками в определениях.</w:t>
            </w:r>
          </w:p>
          <w:p w:rsidR="00EF6F49" w:rsidRPr="00EF6F49" w:rsidRDefault="00EF6F49" w:rsidP="001A7A61">
            <w:pPr>
              <w:widowControl w:val="0"/>
              <w:tabs>
                <w:tab w:val="left" w:pos="3089"/>
              </w:tabs>
              <w:autoSpaceDE w:val="0"/>
              <w:autoSpaceDN w:val="0"/>
              <w:ind w:right="96"/>
              <w:jc w:val="both"/>
              <w:rPr>
                <w:rFonts w:eastAsia="MS Mincho"/>
                <w:lang w:eastAsia="en-US"/>
              </w:rPr>
            </w:pPr>
            <w:r w:rsidRPr="00EF6F49">
              <w:rPr>
                <w:rFonts w:eastAsia="MS Mincho"/>
                <w:spacing w:val="-1"/>
                <w:lang w:eastAsia="en-US"/>
              </w:rPr>
              <w:t xml:space="preserve">Присутствуют </w:t>
            </w:r>
            <w:r w:rsidRPr="00EF6F49">
              <w:rPr>
                <w:rFonts w:eastAsia="MS Mincho"/>
                <w:lang w:eastAsia="en-US"/>
              </w:rPr>
              <w:t xml:space="preserve">фрагментарность, </w:t>
            </w:r>
            <w:r w:rsidRPr="00EF6F49">
              <w:rPr>
                <w:rFonts w:eastAsia="MS Mincho"/>
                <w:spacing w:val="-1"/>
                <w:lang w:eastAsia="en-US"/>
              </w:rPr>
              <w:t xml:space="preserve">нелогичность </w:t>
            </w:r>
            <w:r w:rsidRPr="00EF6F49">
              <w:rPr>
                <w:rFonts w:eastAsia="MS Mincho"/>
                <w:lang w:eastAsia="en-US"/>
              </w:rPr>
              <w:t xml:space="preserve">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w:t>
            </w:r>
          </w:p>
          <w:p w:rsidR="00EF6F49" w:rsidRPr="00EF6F49" w:rsidRDefault="00EF6F49" w:rsidP="001A7A61">
            <w:pPr>
              <w:widowControl w:val="0"/>
              <w:autoSpaceDE w:val="0"/>
              <w:autoSpaceDN w:val="0"/>
              <w:jc w:val="both"/>
              <w:outlineLvl w:val="1"/>
              <w:rPr>
                <w:bCs/>
                <w:lang w:eastAsia="en-US"/>
              </w:rPr>
            </w:pPr>
            <w:r w:rsidRPr="00EF6F49">
              <w:rPr>
                <w:bCs/>
                <w:lang w:eastAsia="en-US"/>
              </w:rPr>
              <w:t>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EF6F49" w:rsidRPr="00EF6F49" w:rsidRDefault="00EF6F49" w:rsidP="001A7A61">
            <w:pPr>
              <w:widowControl w:val="0"/>
              <w:autoSpaceDE w:val="0"/>
              <w:autoSpaceDN w:val="0"/>
              <w:jc w:val="both"/>
              <w:outlineLvl w:val="1"/>
              <w:rPr>
                <w:bCs/>
                <w:lang w:eastAsia="en-US"/>
              </w:rPr>
            </w:pPr>
            <w:r w:rsidRPr="00EF6F49">
              <w:rPr>
                <w:bCs/>
                <w:lang w:eastAsia="en-US"/>
              </w:rPr>
              <w:t>Компетенции не сформированы</w:t>
            </w:r>
          </w:p>
        </w:tc>
        <w:tc>
          <w:tcPr>
            <w:tcW w:w="519" w:type="pct"/>
            <w:vAlign w:val="center"/>
            <w:hideMark/>
          </w:tcPr>
          <w:p w:rsidR="00EF6F49" w:rsidRPr="00EF6F49" w:rsidRDefault="00EF6F49" w:rsidP="001A7A61">
            <w:pPr>
              <w:widowControl w:val="0"/>
              <w:autoSpaceDE w:val="0"/>
              <w:autoSpaceDN w:val="0"/>
              <w:outlineLvl w:val="1"/>
              <w:rPr>
                <w:bCs/>
                <w:lang w:eastAsia="en-US"/>
              </w:rPr>
            </w:pPr>
            <w:r w:rsidRPr="00EF6F49">
              <w:rPr>
                <w:bCs/>
                <w:lang w:val="en-US" w:eastAsia="en-US"/>
              </w:rPr>
              <w:t>I</w:t>
            </w:r>
          </w:p>
        </w:tc>
        <w:tc>
          <w:tcPr>
            <w:tcW w:w="518" w:type="pct"/>
            <w:vAlign w:val="center"/>
            <w:hideMark/>
          </w:tcPr>
          <w:p w:rsidR="00EF6F49" w:rsidRPr="00EF6F49" w:rsidRDefault="00EF6F49" w:rsidP="001A7A61">
            <w:pPr>
              <w:widowControl w:val="0"/>
              <w:autoSpaceDE w:val="0"/>
              <w:autoSpaceDN w:val="0"/>
              <w:outlineLvl w:val="1"/>
              <w:rPr>
                <w:bCs/>
                <w:lang w:eastAsia="en-US"/>
              </w:rPr>
            </w:pPr>
            <w:r w:rsidRPr="00EF6F49">
              <w:rPr>
                <w:bCs/>
                <w:lang w:eastAsia="en-US"/>
              </w:rPr>
              <w:t>60-0</w:t>
            </w:r>
          </w:p>
        </w:tc>
        <w:tc>
          <w:tcPr>
            <w:tcW w:w="814" w:type="pct"/>
            <w:vAlign w:val="center"/>
            <w:hideMark/>
          </w:tcPr>
          <w:p w:rsidR="00EF6F49" w:rsidRPr="00EF6F49" w:rsidRDefault="00EF6F49" w:rsidP="001A7A61">
            <w:pPr>
              <w:widowControl w:val="0"/>
              <w:autoSpaceDE w:val="0"/>
              <w:autoSpaceDN w:val="0"/>
              <w:ind w:left="9" w:right="109" w:hanging="2"/>
              <w:rPr>
                <w:rFonts w:eastAsia="MS Mincho"/>
                <w:lang w:eastAsia="en-US"/>
              </w:rPr>
            </w:pPr>
            <w:r w:rsidRPr="00EF6F49">
              <w:rPr>
                <w:rFonts w:eastAsia="MS Mincho"/>
                <w:lang w:eastAsia="en-US"/>
              </w:rPr>
              <w:t xml:space="preserve">НЕ </w:t>
            </w:r>
            <w:proofErr w:type="gramStart"/>
            <w:r w:rsidRPr="00EF6F49">
              <w:rPr>
                <w:rFonts w:eastAsia="MS Mincho"/>
                <w:lang w:eastAsia="en-US"/>
              </w:rPr>
              <w:t>СФОРМИ-РОВАНА</w:t>
            </w:r>
            <w:proofErr w:type="gramEnd"/>
          </w:p>
        </w:tc>
        <w:tc>
          <w:tcPr>
            <w:tcW w:w="797" w:type="pct"/>
            <w:vAlign w:val="center"/>
            <w:hideMark/>
          </w:tcPr>
          <w:p w:rsidR="00EF6F49" w:rsidRPr="00117C54" w:rsidRDefault="00EF6F49" w:rsidP="001A7A61">
            <w:pPr>
              <w:widowControl w:val="0"/>
              <w:autoSpaceDE w:val="0"/>
              <w:autoSpaceDN w:val="0"/>
              <w:ind w:left="105"/>
              <w:rPr>
                <w:rFonts w:eastAsia="MS Mincho"/>
                <w:lang w:eastAsia="en-US"/>
              </w:rPr>
            </w:pPr>
            <w:r w:rsidRPr="00EF6F49">
              <w:rPr>
                <w:rFonts w:eastAsia="MS Mincho"/>
                <w:lang w:eastAsia="en-US"/>
              </w:rPr>
              <w:t>2</w:t>
            </w:r>
          </w:p>
        </w:tc>
      </w:tr>
    </w:tbl>
    <w:p w:rsidR="007040D6" w:rsidRPr="00591AB8" w:rsidRDefault="007040D6" w:rsidP="007040D6">
      <w:pPr>
        <w:jc w:val="center"/>
        <w:rPr>
          <w:b/>
          <w:sz w:val="28"/>
          <w:szCs w:val="28"/>
        </w:rPr>
      </w:pPr>
      <w:r w:rsidRPr="00591AB8">
        <w:rPr>
          <w:b/>
          <w:sz w:val="28"/>
          <w:szCs w:val="28"/>
        </w:rPr>
        <w:t>Бонусы и штрафы по дисциплине</w:t>
      </w:r>
    </w:p>
    <w:p w:rsidR="007040D6" w:rsidRPr="00591AB8" w:rsidRDefault="007040D6" w:rsidP="007040D6">
      <w:pPr>
        <w:jc w:val="center"/>
        <w:rPr>
          <w:sz w:val="28"/>
          <w:szCs w:val="28"/>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1958"/>
        <w:gridCol w:w="6393"/>
        <w:gridCol w:w="1261"/>
      </w:tblGrid>
      <w:tr w:rsidR="007040D6" w:rsidRPr="00591AB8" w:rsidTr="001A7A61">
        <w:trPr>
          <w:trHeight w:val="398"/>
          <w:jc w:val="center"/>
        </w:trPr>
        <w:tc>
          <w:tcPr>
            <w:tcW w:w="1958"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Бонусы</w:t>
            </w: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Наименование</w:t>
            </w:r>
          </w:p>
        </w:tc>
        <w:tc>
          <w:tcPr>
            <w:tcW w:w="1261"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jc w:val="center"/>
              <w:rPr>
                <w:sz w:val="28"/>
                <w:szCs w:val="28"/>
              </w:rPr>
            </w:pPr>
            <w:r w:rsidRPr="00591AB8">
              <w:rPr>
                <w:sz w:val="28"/>
                <w:szCs w:val="28"/>
              </w:rPr>
              <w:t>Баллы</w:t>
            </w:r>
          </w:p>
        </w:tc>
      </w:tr>
      <w:tr w:rsidR="007040D6" w:rsidRPr="00591AB8" w:rsidTr="001A7A61">
        <w:trPr>
          <w:trHeight w:val="260"/>
          <w:jc w:val="center"/>
        </w:trPr>
        <w:tc>
          <w:tcPr>
            <w:tcW w:w="1958"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УИРС</w:t>
            </w: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Учебно-исследовательская работа по темам изучаемого предмета</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до + 5,0</w:t>
            </w:r>
          </w:p>
        </w:tc>
      </w:tr>
      <w:tr w:rsidR="007040D6" w:rsidRPr="00591AB8" w:rsidTr="001A7A61">
        <w:trPr>
          <w:trHeight w:val="260"/>
          <w:jc w:val="center"/>
        </w:trPr>
        <w:tc>
          <w:tcPr>
            <w:tcW w:w="1958"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НИРС</w:t>
            </w: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Сертификат, грамота, диплом и пр. участника СНО кафедры</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до + 5,0</w:t>
            </w:r>
          </w:p>
        </w:tc>
      </w:tr>
      <w:tr w:rsidR="007040D6" w:rsidRPr="00591AB8" w:rsidTr="001A7A61">
        <w:trPr>
          <w:trHeight w:val="303"/>
          <w:jc w:val="center"/>
        </w:trPr>
        <w:tc>
          <w:tcPr>
            <w:tcW w:w="1958"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Штрафы</w:t>
            </w: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Наименование</w:t>
            </w:r>
          </w:p>
        </w:tc>
        <w:tc>
          <w:tcPr>
            <w:tcW w:w="1261"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jc w:val="center"/>
              <w:rPr>
                <w:sz w:val="28"/>
                <w:szCs w:val="28"/>
              </w:rPr>
            </w:pPr>
            <w:r w:rsidRPr="00591AB8">
              <w:rPr>
                <w:sz w:val="28"/>
                <w:szCs w:val="28"/>
              </w:rPr>
              <w:t>Баллы</w:t>
            </w:r>
          </w:p>
        </w:tc>
      </w:tr>
      <w:tr w:rsidR="007040D6" w:rsidRPr="00591AB8" w:rsidTr="001A7A61">
        <w:trPr>
          <w:trHeight w:val="660"/>
          <w:jc w:val="center"/>
        </w:trPr>
        <w:tc>
          <w:tcPr>
            <w:tcW w:w="1958" w:type="dxa"/>
            <w:vMerge w:val="restart"/>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Дисциплинарные</w:t>
            </w: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Пропуск без уважительной причины лекции или практического занятия</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- 2,0</w:t>
            </w:r>
          </w:p>
        </w:tc>
      </w:tr>
      <w:tr w:rsidR="007040D6" w:rsidRPr="00591AB8" w:rsidTr="001A7A61">
        <w:trPr>
          <w:trHeight w:val="240"/>
          <w:jc w:val="center"/>
        </w:trPr>
        <w:tc>
          <w:tcPr>
            <w:tcW w:w="1958" w:type="dxa"/>
            <w:vMerge/>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Систематические опоздания на лекции или практические занятия</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- 1,0</w:t>
            </w:r>
          </w:p>
        </w:tc>
      </w:tr>
      <w:tr w:rsidR="007040D6" w:rsidRPr="00591AB8" w:rsidTr="001A7A61">
        <w:trPr>
          <w:trHeight w:val="240"/>
          <w:jc w:val="center"/>
        </w:trPr>
        <w:tc>
          <w:tcPr>
            <w:tcW w:w="1958" w:type="dxa"/>
            <w:vMerge/>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Выполнение самостоятельной работы не в установленные сроки</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- 1,0</w:t>
            </w:r>
          </w:p>
        </w:tc>
      </w:tr>
      <w:tr w:rsidR="007040D6" w:rsidRPr="00591AB8" w:rsidTr="001A7A61">
        <w:trPr>
          <w:trHeight w:val="240"/>
          <w:jc w:val="center"/>
        </w:trPr>
        <w:tc>
          <w:tcPr>
            <w:tcW w:w="1958" w:type="dxa"/>
            <w:vMerge/>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p>
        </w:tc>
        <w:tc>
          <w:tcPr>
            <w:tcW w:w="6393"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Нарушение ТБ</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- 2,0</w:t>
            </w:r>
          </w:p>
        </w:tc>
      </w:tr>
      <w:tr w:rsidR="007040D6" w:rsidRPr="00591AB8" w:rsidTr="001A7A61">
        <w:trPr>
          <w:trHeight w:val="848"/>
          <w:jc w:val="center"/>
        </w:trPr>
        <w:tc>
          <w:tcPr>
            <w:tcW w:w="1958"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rPr>
                <w:sz w:val="28"/>
                <w:szCs w:val="28"/>
              </w:rPr>
            </w:pPr>
            <w:r w:rsidRPr="00591AB8">
              <w:rPr>
                <w:sz w:val="28"/>
                <w:szCs w:val="28"/>
              </w:rPr>
              <w:t>Причинение материального ущерба</w:t>
            </w:r>
          </w:p>
        </w:tc>
        <w:tc>
          <w:tcPr>
            <w:tcW w:w="6393" w:type="dxa"/>
            <w:tcBorders>
              <w:top w:val="single" w:sz="4" w:space="0" w:color="auto"/>
              <w:left w:val="single" w:sz="4" w:space="0" w:color="auto"/>
              <w:bottom w:val="single" w:sz="4" w:space="0" w:color="auto"/>
              <w:right w:val="single" w:sz="4" w:space="0" w:color="auto"/>
            </w:tcBorders>
            <w:vAlign w:val="center"/>
          </w:tcPr>
          <w:p w:rsidR="007040D6" w:rsidRPr="00591AB8" w:rsidRDefault="007040D6" w:rsidP="001A7A61">
            <w:pPr>
              <w:rPr>
                <w:sz w:val="28"/>
                <w:szCs w:val="28"/>
              </w:rPr>
            </w:pPr>
            <w:r w:rsidRPr="00591AB8">
              <w:rPr>
                <w:sz w:val="28"/>
                <w:szCs w:val="28"/>
              </w:rPr>
              <w:t>Порча оборудования и имущества</w:t>
            </w:r>
          </w:p>
        </w:tc>
        <w:tc>
          <w:tcPr>
            <w:tcW w:w="1261" w:type="dxa"/>
            <w:tcBorders>
              <w:top w:val="single" w:sz="4" w:space="0" w:color="auto"/>
              <w:left w:val="single" w:sz="4" w:space="0" w:color="auto"/>
              <w:bottom w:val="single" w:sz="4" w:space="0" w:color="auto"/>
              <w:right w:val="single" w:sz="4" w:space="0" w:color="auto"/>
            </w:tcBorders>
            <w:vAlign w:val="center"/>
            <w:hideMark/>
          </w:tcPr>
          <w:p w:rsidR="007040D6" w:rsidRPr="00591AB8" w:rsidRDefault="007040D6" w:rsidP="001A7A61">
            <w:pPr>
              <w:jc w:val="center"/>
              <w:rPr>
                <w:sz w:val="28"/>
                <w:szCs w:val="28"/>
              </w:rPr>
            </w:pPr>
            <w:r w:rsidRPr="00591AB8">
              <w:rPr>
                <w:sz w:val="28"/>
                <w:szCs w:val="28"/>
              </w:rPr>
              <w:t>- 2,0</w:t>
            </w:r>
          </w:p>
        </w:tc>
      </w:tr>
    </w:tbl>
    <w:p w:rsidR="007040D6" w:rsidRPr="00591AB8" w:rsidRDefault="007040D6" w:rsidP="007040D6">
      <w:pPr>
        <w:jc w:val="both"/>
        <w:rPr>
          <w:sz w:val="28"/>
          <w:szCs w:val="28"/>
        </w:rPr>
      </w:pPr>
      <w:r w:rsidRPr="00591AB8">
        <w:rPr>
          <w:sz w:val="28"/>
          <w:szCs w:val="28"/>
        </w:rPr>
        <w:t>Итоговая оценка, которую преподаватель ставит в зачетную книжку – это рейтинг по дисциплине итоговый (</w:t>
      </w:r>
      <w:proofErr w:type="spellStart"/>
      <w:proofErr w:type="gramStart"/>
      <w:r w:rsidRPr="00591AB8">
        <w:rPr>
          <w:i/>
          <w:sz w:val="28"/>
          <w:szCs w:val="28"/>
        </w:rPr>
        <w:t>R</w:t>
      </w:r>
      <w:proofErr w:type="gramEnd"/>
      <w:r w:rsidRPr="00591AB8">
        <w:rPr>
          <w:i/>
          <w:sz w:val="28"/>
          <w:szCs w:val="28"/>
          <w:vertAlign w:val="subscript"/>
        </w:rPr>
        <w:t>д</w:t>
      </w:r>
      <w:proofErr w:type="spellEnd"/>
      <w:r w:rsidRPr="00591AB8">
        <w:rPr>
          <w:sz w:val="28"/>
          <w:szCs w:val="28"/>
        </w:rPr>
        <w:t>), переведенный в 5-балльную систему (таблица 6).</w:t>
      </w:r>
    </w:p>
    <w:p w:rsidR="007040D6" w:rsidRPr="00591AB8" w:rsidRDefault="007040D6" w:rsidP="007040D6">
      <w:pPr>
        <w:jc w:val="center"/>
        <w:rPr>
          <w:sz w:val="28"/>
          <w:szCs w:val="28"/>
        </w:rPr>
      </w:pPr>
    </w:p>
    <w:p w:rsidR="007040D6" w:rsidRPr="00591AB8" w:rsidRDefault="007040D6" w:rsidP="007040D6">
      <w:pPr>
        <w:jc w:val="center"/>
        <w:rPr>
          <w:b/>
          <w:sz w:val="28"/>
          <w:szCs w:val="28"/>
        </w:rPr>
      </w:pPr>
      <w:r w:rsidRPr="00591AB8">
        <w:rPr>
          <w:b/>
          <w:sz w:val="28"/>
          <w:szCs w:val="28"/>
        </w:rPr>
        <w:t>Таблица 6.  Итоговая оценка по дисциплине</w:t>
      </w:r>
    </w:p>
    <w:p w:rsidR="007040D6" w:rsidRPr="00591AB8" w:rsidRDefault="007040D6" w:rsidP="007040D6">
      <w:pPr>
        <w:jc w:val="center"/>
        <w:rPr>
          <w:sz w:val="28"/>
          <w:szCs w:val="28"/>
        </w:rPr>
      </w:pPr>
    </w:p>
    <w:tbl>
      <w:tblPr>
        <w:tblW w:w="617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2345"/>
        <w:gridCol w:w="2553"/>
        <w:gridCol w:w="1276"/>
      </w:tblGrid>
      <w:tr w:rsidR="007040D6" w:rsidRPr="00591AB8" w:rsidTr="007040D6">
        <w:trPr>
          <w:trHeight w:hRule="exact" w:val="1035"/>
        </w:trPr>
        <w:tc>
          <w:tcPr>
            <w:tcW w:w="23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Оценка по 100-балльной системе</w:t>
            </w:r>
          </w:p>
        </w:tc>
        <w:tc>
          <w:tcPr>
            <w:tcW w:w="25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Оценка по системе «зачтено - не 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Оценка по ECTS</w:t>
            </w:r>
          </w:p>
        </w:tc>
      </w:tr>
      <w:tr w:rsidR="007040D6" w:rsidRPr="00591AB8" w:rsidTr="007040D6">
        <w:trPr>
          <w:trHeight w:hRule="exact" w:val="273"/>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96-100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А</w:t>
            </w:r>
          </w:p>
        </w:tc>
      </w:tr>
      <w:tr w:rsidR="007040D6" w:rsidRPr="00591AB8" w:rsidTr="007040D6">
        <w:trPr>
          <w:trHeight w:hRule="exact" w:val="277"/>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91-95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В</w:t>
            </w:r>
          </w:p>
        </w:tc>
      </w:tr>
      <w:tr w:rsidR="007040D6" w:rsidRPr="00591AB8" w:rsidTr="007040D6">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81-90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С</w:t>
            </w:r>
          </w:p>
        </w:tc>
      </w:tr>
      <w:tr w:rsidR="007040D6" w:rsidRPr="00591AB8" w:rsidTr="007040D6">
        <w:trPr>
          <w:trHeight w:hRule="exact" w:val="282"/>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76-80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D</w:t>
            </w:r>
          </w:p>
        </w:tc>
      </w:tr>
      <w:tr w:rsidR="007040D6" w:rsidRPr="00591AB8" w:rsidTr="007040D6">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61-75</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Е</w:t>
            </w:r>
          </w:p>
        </w:tc>
      </w:tr>
      <w:tr w:rsidR="007040D6" w:rsidRPr="00591AB8" w:rsidTr="007040D6">
        <w:trPr>
          <w:trHeight w:hRule="exact" w:val="286"/>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41-60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не 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proofErr w:type="spellStart"/>
            <w:r w:rsidRPr="00591AB8">
              <w:rPr>
                <w:sz w:val="28"/>
                <w:szCs w:val="28"/>
              </w:rPr>
              <w:t>Fx</w:t>
            </w:r>
            <w:proofErr w:type="spellEnd"/>
          </w:p>
        </w:tc>
      </w:tr>
      <w:tr w:rsidR="007040D6" w:rsidRPr="00591AB8" w:rsidTr="007040D6">
        <w:trPr>
          <w:trHeight w:hRule="exact" w:val="369"/>
        </w:trPr>
        <w:tc>
          <w:tcPr>
            <w:tcW w:w="2345"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0-40</w:t>
            </w:r>
          </w:p>
        </w:tc>
        <w:tc>
          <w:tcPr>
            <w:tcW w:w="2553" w:type="dxa"/>
            <w:tcBorders>
              <w:top w:val="single" w:sz="4" w:space="0" w:color="auto"/>
              <w:left w:val="single" w:sz="4" w:space="0" w:color="auto"/>
              <w:bottom w:val="single" w:sz="4" w:space="0" w:color="auto"/>
              <w:right w:val="single" w:sz="4" w:space="0" w:color="auto"/>
            </w:tcBorders>
            <w:shd w:val="clear" w:color="auto" w:fill="FFFFFF"/>
            <w:hideMark/>
          </w:tcPr>
          <w:p w:rsidR="007040D6" w:rsidRPr="00591AB8" w:rsidRDefault="007040D6" w:rsidP="001A7A61">
            <w:pPr>
              <w:jc w:val="center"/>
              <w:rPr>
                <w:sz w:val="28"/>
                <w:szCs w:val="28"/>
              </w:rPr>
            </w:pPr>
            <w:r w:rsidRPr="00591AB8">
              <w:rPr>
                <w:sz w:val="28"/>
                <w:szCs w:val="28"/>
              </w:rPr>
              <w:t>не зачтено</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040D6" w:rsidRPr="00591AB8" w:rsidRDefault="007040D6" w:rsidP="001A7A61">
            <w:pPr>
              <w:jc w:val="center"/>
              <w:rPr>
                <w:sz w:val="28"/>
                <w:szCs w:val="28"/>
              </w:rPr>
            </w:pPr>
            <w:r w:rsidRPr="00591AB8">
              <w:rPr>
                <w:sz w:val="28"/>
                <w:szCs w:val="28"/>
              </w:rPr>
              <w:t>F</w:t>
            </w:r>
          </w:p>
        </w:tc>
      </w:tr>
    </w:tbl>
    <w:p w:rsidR="007040D6" w:rsidRPr="00591AB8" w:rsidRDefault="007040D6" w:rsidP="007040D6">
      <w:pPr>
        <w:pStyle w:val="a4"/>
        <w:jc w:val="both"/>
        <w:rPr>
          <w:sz w:val="28"/>
          <w:szCs w:val="28"/>
        </w:rPr>
      </w:pPr>
    </w:p>
    <w:p w:rsidR="00D63B51" w:rsidRPr="001E76C2" w:rsidRDefault="00D63B51" w:rsidP="00D63B51">
      <w:pPr>
        <w:pStyle w:val="a4"/>
        <w:jc w:val="both"/>
        <w:rPr>
          <w:sz w:val="28"/>
          <w:szCs w:val="28"/>
        </w:rPr>
      </w:pPr>
    </w:p>
    <w:sectPr w:rsidR="00D63B51" w:rsidRPr="001E76C2" w:rsidSect="001C1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MS Gothi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272D9"/>
    <w:multiLevelType w:val="hybridMultilevel"/>
    <w:tmpl w:val="A328E40E"/>
    <w:lvl w:ilvl="0" w:tplc="AB38279A">
      <w:start w:val="1"/>
      <w:numFmt w:val="decimal"/>
      <w:lvlText w:val="%1."/>
      <w:lvlJc w:val="left"/>
      <w:pPr>
        <w:ind w:left="36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39D33E2"/>
    <w:multiLevelType w:val="hybridMultilevel"/>
    <w:tmpl w:val="D67A89B0"/>
    <w:lvl w:ilvl="0" w:tplc="0409000F">
      <w:start w:val="1"/>
      <w:numFmt w:val="decimal"/>
      <w:lvlText w:val="%1."/>
      <w:lvlJc w:val="left"/>
      <w:pPr>
        <w:ind w:left="1353"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529787B"/>
    <w:multiLevelType w:val="hybridMultilevel"/>
    <w:tmpl w:val="D67A89B0"/>
    <w:lvl w:ilvl="0" w:tplc="0409000F">
      <w:start w:val="1"/>
      <w:numFmt w:val="decimal"/>
      <w:lvlText w:val="%1."/>
      <w:lvlJc w:val="left"/>
      <w:pPr>
        <w:ind w:left="1353"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52614E5"/>
    <w:multiLevelType w:val="hybridMultilevel"/>
    <w:tmpl w:val="B8FAC2D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D63B51"/>
    <w:rsid w:val="00124D9B"/>
    <w:rsid w:val="0012701E"/>
    <w:rsid w:val="001C10FD"/>
    <w:rsid w:val="001E76C2"/>
    <w:rsid w:val="007040D6"/>
    <w:rsid w:val="00756FC2"/>
    <w:rsid w:val="00B72261"/>
    <w:rsid w:val="00CE40E8"/>
    <w:rsid w:val="00D63B51"/>
    <w:rsid w:val="00DD2E44"/>
    <w:rsid w:val="00EF22B2"/>
    <w:rsid w:val="00EF6F49"/>
    <w:rsid w:val="00F34353"/>
    <w:rsid w:val="00F95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rsid w:val="00D63B51"/>
    <w:pPr>
      <w:keepNext/>
      <w:autoSpaceDE w:val="0"/>
      <w:autoSpaceDN w:val="0"/>
      <w:jc w:val="center"/>
      <w:outlineLvl w:val="1"/>
    </w:pPr>
    <w:rPr>
      <w:b/>
      <w:bCs/>
      <w:sz w:val="36"/>
      <w:szCs w:val="36"/>
    </w:rPr>
  </w:style>
  <w:style w:type="character" w:styleId="a3">
    <w:name w:val="annotation reference"/>
    <w:rsid w:val="00D63B51"/>
    <w:rPr>
      <w:sz w:val="16"/>
      <w:szCs w:val="16"/>
    </w:rPr>
  </w:style>
  <w:style w:type="paragraph" w:styleId="a4">
    <w:name w:val="No Spacing"/>
    <w:link w:val="a5"/>
    <w:uiPriority w:val="1"/>
    <w:qFormat/>
    <w:rsid w:val="00D63B51"/>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D63B51"/>
    <w:rPr>
      <w:rFonts w:ascii="Times New Roman" w:eastAsia="Times New Roman" w:hAnsi="Times New Roman" w:cs="Times New Roman"/>
      <w:sz w:val="24"/>
      <w:szCs w:val="24"/>
      <w:lang w:eastAsia="ru-RU"/>
    </w:rPr>
  </w:style>
  <w:style w:type="paragraph" w:customStyle="1" w:styleId="Default">
    <w:name w:val="Default"/>
    <w:rsid w:val="00D63B5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Emphasis"/>
    <w:basedOn w:val="a0"/>
    <w:uiPriority w:val="20"/>
    <w:qFormat/>
    <w:rsid w:val="00D63B51"/>
    <w:rPr>
      <w:i/>
      <w:iCs/>
    </w:rPr>
  </w:style>
  <w:style w:type="paragraph" w:styleId="20">
    <w:name w:val="Body Text 2"/>
    <w:basedOn w:val="a"/>
    <w:link w:val="21"/>
    <w:uiPriority w:val="99"/>
    <w:rsid w:val="00EF6F49"/>
    <w:pPr>
      <w:spacing w:after="120" w:line="480" w:lineRule="auto"/>
    </w:pPr>
    <w:rPr>
      <w:rFonts w:eastAsiaTheme="minorEastAsia"/>
    </w:rPr>
  </w:style>
  <w:style w:type="character" w:customStyle="1" w:styleId="21">
    <w:name w:val="Основной текст 2 Знак"/>
    <w:basedOn w:val="a0"/>
    <w:link w:val="20"/>
    <w:uiPriority w:val="99"/>
    <w:rsid w:val="00EF6F49"/>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3271</Words>
  <Characters>18648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Shef</dc:creator>
  <cp:lastModifiedBy>Shef</cp:lastModifiedBy>
  <cp:revision>4</cp:revision>
  <dcterms:created xsi:type="dcterms:W3CDTF">2022-08-26T17:08:00Z</dcterms:created>
  <dcterms:modified xsi:type="dcterms:W3CDTF">2022-08-26T17:29:00Z</dcterms:modified>
</cp:coreProperties>
</file>