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36" w:rsidRPr="00CC09A6" w:rsidRDefault="00576836" w:rsidP="00576836">
      <w:pPr>
        <w:jc w:val="center"/>
        <w:rPr>
          <w:b/>
          <w:bCs/>
          <w:szCs w:val="28"/>
          <w:lang w:eastAsia="en-US"/>
        </w:rPr>
      </w:pPr>
      <w:r w:rsidRPr="00CC09A6">
        <w:rPr>
          <w:b/>
          <w:bCs/>
          <w:szCs w:val="28"/>
          <w:lang w:eastAsia="en-US"/>
        </w:rPr>
        <w:t>АННОТАЦИЯ РАБОЧЕЙ ПРОГРАММЫ ДИСЦИПЛИНЫ</w:t>
      </w:r>
    </w:p>
    <w:p w:rsidR="00576836" w:rsidRPr="00CC09A6" w:rsidRDefault="00576836" w:rsidP="00576836">
      <w:pPr>
        <w:jc w:val="center"/>
        <w:rPr>
          <w:b/>
          <w:bCs/>
          <w:szCs w:val="28"/>
          <w:lang w:eastAsia="en-US"/>
        </w:rPr>
      </w:pPr>
      <w:r w:rsidRPr="00CC09A6">
        <w:rPr>
          <w:b/>
          <w:bCs/>
          <w:szCs w:val="28"/>
          <w:lang w:eastAsia="en-US"/>
        </w:rPr>
        <w:t xml:space="preserve"> «Поликлиническая терапия»</w:t>
      </w:r>
    </w:p>
    <w:p w:rsidR="00576836" w:rsidRPr="00CC09A6" w:rsidRDefault="00576836" w:rsidP="00576836">
      <w:pPr>
        <w:ind w:left="357" w:firstLine="357"/>
        <w:jc w:val="center"/>
        <w:rPr>
          <w:b/>
          <w:lang w:eastAsia="en-US"/>
        </w:rPr>
      </w:pPr>
      <w:r w:rsidRPr="00CC09A6">
        <w:rPr>
          <w:b/>
          <w:lang w:eastAsia="en-US"/>
        </w:rPr>
        <w:t>Основная профессиональная образовательная программа высшего образования</w:t>
      </w:r>
    </w:p>
    <w:p w:rsidR="00576836" w:rsidRPr="00CC09A6" w:rsidRDefault="00576836" w:rsidP="00576836">
      <w:pPr>
        <w:ind w:left="357" w:firstLine="357"/>
        <w:jc w:val="center"/>
        <w:rPr>
          <w:b/>
          <w:lang w:eastAsia="en-US"/>
        </w:rPr>
      </w:pPr>
      <w:r w:rsidRPr="00CC09A6">
        <w:rPr>
          <w:b/>
          <w:lang w:eastAsia="en-US"/>
        </w:rPr>
        <w:t xml:space="preserve">Специальность 31.05.01 Лечебное дело (уровень </w:t>
      </w:r>
      <w:proofErr w:type="spellStart"/>
      <w:r w:rsidRPr="00CC09A6">
        <w:rPr>
          <w:b/>
          <w:lang w:eastAsia="en-US"/>
        </w:rPr>
        <w:t>специалитета</w:t>
      </w:r>
      <w:proofErr w:type="spellEnd"/>
      <w:r w:rsidRPr="00CC09A6">
        <w:rPr>
          <w:b/>
          <w:lang w:eastAsia="en-US"/>
        </w:rPr>
        <w:t>)</w:t>
      </w:r>
    </w:p>
    <w:p w:rsidR="00576836" w:rsidRPr="0067086F" w:rsidRDefault="00576836" w:rsidP="00576836">
      <w:pPr>
        <w:ind w:left="357" w:firstLine="357"/>
        <w:rPr>
          <w:lang w:eastAsia="en-US"/>
        </w:rPr>
      </w:pPr>
      <w:r w:rsidRPr="0067086F">
        <w:rPr>
          <w:lang w:eastAsia="en-US"/>
        </w:rPr>
        <w:t>1. Общая трудоемкость: 14 ЗЕ (504 часа).</w:t>
      </w:r>
    </w:p>
    <w:p w:rsidR="00576836" w:rsidRPr="0067086F" w:rsidRDefault="00576836" w:rsidP="00576836">
      <w:pPr>
        <w:ind w:left="357" w:firstLine="357"/>
        <w:rPr>
          <w:lang w:eastAsia="en-US"/>
        </w:rPr>
      </w:pPr>
      <w:r w:rsidRPr="0067086F">
        <w:rPr>
          <w:lang w:eastAsia="en-US"/>
        </w:rPr>
        <w:t xml:space="preserve">2. Цель дисциплины: </w:t>
      </w:r>
    </w:p>
    <w:p w:rsidR="00576836" w:rsidRPr="00CC09A6" w:rsidRDefault="00576836" w:rsidP="00576836">
      <w:pPr>
        <w:ind w:left="357" w:firstLine="357"/>
        <w:contextualSpacing/>
        <w:rPr>
          <w:color w:val="000000"/>
          <w:lang w:eastAsia="en-US"/>
        </w:rPr>
      </w:pPr>
      <w:r w:rsidRPr="00CC09A6">
        <w:rPr>
          <w:color w:val="000000"/>
          <w:lang w:eastAsia="en-US"/>
        </w:rPr>
        <w:t>сформировать у студентов целостное представление об основных этапах работы врача при оказании первичной медико-санитарной помощи в амбулаторно-поликлиническом учреждении; приобрести компетенции оказания лечебно-профилактической помощи взрослому населению в условиях поликлиники.</w:t>
      </w:r>
    </w:p>
    <w:p w:rsidR="00576836" w:rsidRPr="0067086F" w:rsidRDefault="00576836" w:rsidP="00576836">
      <w:pPr>
        <w:ind w:left="357" w:firstLine="357"/>
        <w:contextualSpacing/>
        <w:rPr>
          <w:lang w:eastAsia="en-US"/>
        </w:rPr>
      </w:pPr>
      <w:r w:rsidRPr="0067086F">
        <w:rPr>
          <w:lang w:eastAsia="en-US"/>
        </w:rPr>
        <w:t>3. Задачи дисциплины:</w:t>
      </w:r>
    </w:p>
    <w:p w:rsidR="00576836" w:rsidRPr="00CC09A6" w:rsidRDefault="00576836" w:rsidP="005768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/>
        <w:ind w:left="357" w:firstLine="357"/>
        <w:contextualSpacing/>
        <w:jc w:val="both"/>
        <w:rPr>
          <w:color w:val="000000"/>
          <w:lang w:eastAsia="en-US"/>
        </w:rPr>
      </w:pPr>
      <w:r w:rsidRPr="00CC09A6">
        <w:rPr>
          <w:color w:val="000000"/>
          <w:lang w:eastAsia="en-US"/>
        </w:rPr>
        <w:t xml:space="preserve">изучить особенности организации и объём работы врача амбулаторно-поликлинического учреждения, современные диагностические возможности поликлинической службы; </w:t>
      </w:r>
    </w:p>
    <w:p w:rsidR="00576836" w:rsidRPr="00CC09A6" w:rsidRDefault="00576836" w:rsidP="005768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/>
        <w:ind w:left="357" w:firstLine="357"/>
        <w:contextualSpacing/>
        <w:jc w:val="both"/>
        <w:rPr>
          <w:color w:val="000000"/>
          <w:lang w:eastAsia="en-US"/>
        </w:rPr>
      </w:pPr>
      <w:r w:rsidRPr="00CC09A6">
        <w:rPr>
          <w:color w:val="000000"/>
          <w:lang w:eastAsia="en-US"/>
        </w:rPr>
        <w:t>развить компетенции по проведению мероприятий по профилактике заболеваний среди взрослого населения;</w:t>
      </w:r>
    </w:p>
    <w:p w:rsidR="00576836" w:rsidRPr="00CC09A6" w:rsidRDefault="00576836" w:rsidP="005768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/>
        <w:ind w:left="357" w:firstLine="357"/>
        <w:contextualSpacing/>
        <w:jc w:val="both"/>
        <w:rPr>
          <w:color w:val="000000"/>
          <w:lang w:eastAsia="en-US"/>
        </w:rPr>
      </w:pPr>
      <w:r w:rsidRPr="00CC09A6">
        <w:rPr>
          <w:color w:val="000000"/>
          <w:lang w:eastAsia="en-US"/>
        </w:rPr>
        <w:t>развить компетенции по осуществлению диспансерного наблюдения за взрослым населением с учетом возраста, пола и исходного состояния здоровья;</w:t>
      </w:r>
    </w:p>
    <w:p w:rsidR="00576836" w:rsidRPr="00CC09A6" w:rsidRDefault="00576836" w:rsidP="005768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/>
        <w:ind w:left="357" w:firstLine="357"/>
        <w:contextualSpacing/>
        <w:jc w:val="both"/>
        <w:rPr>
          <w:color w:val="000000"/>
          <w:lang w:eastAsia="en-US"/>
        </w:rPr>
      </w:pPr>
      <w:r w:rsidRPr="00CC09A6">
        <w:rPr>
          <w:color w:val="000000"/>
          <w:lang w:eastAsia="en-US"/>
        </w:rPr>
        <w:t>развить компетенции клинического мыш</w:t>
      </w:r>
      <w:r w:rsidRPr="00CC09A6">
        <w:rPr>
          <w:color w:val="000000"/>
          <w:lang w:eastAsia="en-US"/>
        </w:rPr>
        <w:softHyphen/>
        <w:t>ления по диагностике наиболее часто встречающихся терапевтиче</w:t>
      </w:r>
      <w:r w:rsidRPr="00CC09A6">
        <w:rPr>
          <w:color w:val="000000"/>
          <w:lang w:eastAsia="en-US"/>
        </w:rPr>
        <w:softHyphen/>
        <w:t xml:space="preserve">ских </w:t>
      </w:r>
      <w:proofErr w:type="gramStart"/>
      <w:r w:rsidRPr="00CC09A6">
        <w:rPr>
          <w:color w:val="000000"/>
          <w:lang w:eastAsia="en-US"/>
        </w:rPr>
        <w:t>заболеваний  и</w:t>
      </w:r>
      <w:proofErr w:type="gramEnd"/>
      <w:r w:rsidRPr="00CC09A6">
        <w:rPr>
          <w:color w:val="000000"/>
          <w:lang w:eastAsia="en-US"/>
        </w:rPr>
        <w:t xml:space="preserve"> патологических состояний у взрослого населения в амбулаторных условиях на основе владения пропедевтическими и лабораторно-инструментальными методами исследования; </w:t>
      </w:r>
    </w:p>
    <w:p w:rsidR="00576836" w:rsidRPr="00CC09A6" w:rsidRDefault="00576836" w:rsidP="005768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/>
        <w:ind w:left="357" w:firstLine="357"/>
        <w:contextualSpacing/>
        <w:jc w:val="both"/>
        <w:rPr>
          <w:color w:val="000000"/>
          <w:lang w:eastAsia="en-US"/>
        </w:rPr>
      </w:pPr>
      <w:r w:rsidRPr="00CC09A6">
        <w:rPr>
          <w:color w:val="000000"/>
          <w:lang w:eastAsia="en-US"/>
        </w:rPr>
        <w:t>развить компетенции клинического мыш</w:t>
      </w:r>
      <w:r w:rsidRPr="00CC09A6">
        <w:rPr>
          <w:color w:val="000000"/>
          <w:lang w:eastAsia="en-US"/>
        </w:rPr>
        <w:softHyphen/>
        <w:t xml:space="preserve">ления по оценке </w:t>
      </w:r>
      <w:proofErr w:type="gramStart"/>
      <w:r w:rsidRPr="00CC09A6">
        <w:rPr>
          <w:color w:val="000000"/>
          <w:lang w:eastAsia="en-US"/>
        </w:rPr>
        <w:t>особенностей течения</w:t>
      </w:r>
      <w:proofErr w:type="gramEnd"/>
      <w:r w:rsidRPr="00CC09A6">
        <w:rPr>
          <w:color w:val="000000"/>
          <w:lang w:eastAsia="en-US"/>
        </w:rPr>
        <w:t xml:space="preserve"> наиболее часто встречающихся терапевтиче</w:t>
      </w:r>
      <w:r w:rsidRPr="00CC09A6">
        <w:rPr>
          <w:color w:val="000000"/>
          <w:lang w:eastAsia="en-US"/>
        </w:rPr>
        <w:softHyphen/>
        <w:t xml:space="preserve">ских заболеваний у взрослого населения и их амбулаторного лечения; </w:t>
      </w:r>
    </w:p>
    <w:p w:rsidR="00576836" w:rsidRPr="00CC09A6" w:rsidRDefault="00576836" w:rsidP="005768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/>
        <w:ind w:left="357" w:firstLine="357"/>
        <w:contextualSpacing/>
        <w:jc w:val="both"/>
        <w:rPr>
          <w:color w:val="000000"/>
          <w:lang w:eastAsia="en-US"/>
        </w:rPr>
      </w:pPr>
      <w:r w:rsidRPr="00CC09A6">
        <w:rPr>
          <w:color w:val="000000"/>
          <w:lang w:eastAsia="en-US"/>
        </w:rPr>
        <w:t>развить компетенции по проведению реабилитационных мероприятий среди взрослого населения, перенесших соматическое заболевание, в амбулаторных условиях;</w:t>
      </w:r>
    </w:p>
    <w:p w:rsidR="00576836" w:rsidRPr="00CC09A6" w:rsidRDefault="00576836" w:rsidP="005768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/>
        <w:ind w:left="357" w:firstLine="357"/>
        <w:contextualSpacing/>
        <w:jc w:val="both"/>
        <w:rPr>
          <w:color w:val="000000"/>
          <w:lang w:eastAsia="en-US"/>
        </w:rPr>
      </w:pPr>
      <w:r w:rsidRPr="00CC09A6">
        <w:rPr>
          <w:color w:val="000000"/>
          <w:lang w:eastAsia="en-US"/>
        </w:rPr>
        <w:t xml:space="preserve">развить компетенции по проведению экспертизы временной и стойкой утраты трудоспособности; </w:t>
      </w:r>
    </w:p>
    <w:p w:rsidR="00576836" w:rsidRPr="00CC09A6" w:rsidRDefault="00576836" w:rsidP="005768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/>
        <w:ind w:left="357" w:firstLine="357"/>
        <w:contextualSpacing/>
        <w:jc w:val="both"/>
        <w:rPr>
          <w:color w:val="000000"/>
          <w:lang w:eastAsia="en-US"/>
        </w:rPr>
      </w:pPr>
      <w:r w:rsidRPr="00CC09A6">
        <w:rPr>
          <w:color w:val="000000"/>
          <w:lang w:eastAsia="en-US"/>
        </w:rPr>
        <w:t>развить компетенции по оказанию врачебной медицинской помощи взрослому населению при неотложных состояниях во внебольничных условиях.</w:t>
      </w:r>
    </w:p>
    <w:p w:rsidR="00576836" w:rsidRPr="0067086F" w:rsidRDefault="00576836" w:rsidP="00576836">
      <w:pPr>
        <w:ind w:left="357" w:firstLine="357"/>
        <w:contextualSpacing/>
        <w:rPr>
          <w:lang w:eastAsia="en-US"/>
        </w:rPr>
      </w:pPr>
      <w:r w:rsidRPr="0067086F">
        <w:rPr>
          <w:lang w:eastAsia="en-US"/>
        </w:rPr>
        <w:t>4. Основные разделы дисциплины:</w:t>
      </w:r>
    </w:p>
    <w:p w:rsidR="00576836" w:rsidRPr="00CC09A6" w:rsidRDefault="00576836" w:rsidP="00576836">
      <w:pPr>
        <w:ind w:left="357" w:firstLine="357"/>
        <w:rPr>
          <w:color w:val="000000"/>
          <w:lang w:eastAsia="en-US"/>
        </w:rPr>
      </w:pPr>
      <w:r w:rsidRPr="00CC09A6">
        <w:rPr>
          <w:color w:val="000000"/>
          <w:lang w:eastAsia="en-US"/>
        </w:rPr>
        <w:t>РАЗДЕЛ 1. Организационные основы первичной медико-санитарной помощи взрослому населению по профилю «терапия».</w:t>
      </w:r>
    </w:p>
    <w:p w:rsidR="00576836" w:rsidRPr="00CC09A6" w:rsidRDefault="00576836" w:rsidP="00576836">
      <w:pPr>
        <w:ind w:left="357" w:firstLine="357"/>
        <w:rPr>
          <w:lang w:eastAsia="en-US"/>
        </w:rPr>
      </w:pPr>
      <w:r w:rsidRPr="00CC09A6">
        <w:rPr>
          <w:lang w:eastAsia="en-US"/>
        </w:rPr>
        <w:t>РАЗДЕЛ 2. Клиническое мышление и доказательная медицина. Основы принятия решений при оказании первичной медико-санитарной помощи.</w:t>
      </w:r>
    </w:p>
    <w:p w:rsidR="00576836" w:rsidRPr="00CC09A6" w:rsidRDefault="00576836" w:rsidP="00576836">
      <w:pPr>
        <w:ind w:left="357" w:firstLine="357"/>
        <w:contextualSpacing/>
        <w:rPr>
          <w:lang w:eastAsia="en-US"/>
        </w:rPr>
      </w:pPr>
      <w:r w:rsidRPr="00CC09A6">
        <w:rPr>
          <w:lang w:eastAsia="en-US"/>
        </w:rPr>
        <w:t>РАЗДЕЛ 3. Особенности соматической патологии при беременности.</w:t>
      </w:r>
    </w:p>
    <w:p w:rsidR="00576836" w:rsidRPr="00CC09A6" w:rsidRDefault="00576836" w:rsidP="00576836">
      <w:pPr>
        <w:ind w:left="357" w:firstLine="357"/>
        <w:contextualSpacing/>
        <w:rPr>
          <w:lang w:eastAsia="en-US"/>
        </w:rPr>
      </w:pPr>
      <w:r w:rsidRPr="00CC09A6">
        <w:rPr>
          <w:lang w:eastAsia="en-US"/>
        </w:rPr>
        <w:t xml:space="preserve">РАЗДЕЛ 4. </w:t>
      </w:r>
      <w:proofErr w:type="spellStart"/>
      <w:r w:rsidRPr="00CC09A6">
        <w:rPr>
          <w:lang w:eastAsia="en-US"/>
        </w:rPr>
        <w:t>Паранеопластический</w:t>
      </w:r>
      <w:proofErr w:type="spellEnd"/>
      <w:r w:rsidRPr="00CC09A6">
        <w:rPr>
          <w:lang w:eastAsia="en-US"/>
        </w:rPr>
        <w:t xml:space="preserve"> синдром в амбулаторной практике. Вопросы ранней диагностики онкологических заболеваний на амбулаторном этапе.</w:t>
      </w:r>
    </w:p>
    <w:p w:rsidR="00576836" w:rsidRPr="00CC09A6" w:rsidRDefault="00576836" w:rsidP="00576836">
      <w:pPr>
        <w:ind w:left="357" w:firstLine="357"/>
        <w:contextualSpacing/>
        <w:rPr>
          <w:lang w:eastAsia="en-US"/>
        </w:rPr>
      </w:pPr>
      <w:r w:rsidRPr="00CC09A6">
        <w:rPr>
          <w:lang w:eastAsia="en-US"/>
        </w:rPr>
        <w:t>РАЗДЕЛ 5. Вопросы геронтологии гериатрии в амбулаторной практике.</w:t>
      </w:r>
    </w:p>
    <w:p w:rsidR="00576836" w:rsidRPr="00CC09A6" w:rsidRDefault="00576836" w:rsidP="00576836">
      <w:pPr>
        <w:ind w:left="357" w:firstLine="357"/>
        <w:contextualSpacing/>
        <w:rPr>
          <w:lang w:eastAsia="en-US"/>
        </w:rPr>
      </w:pPr>
      <w:r w:rsidRPr="00CC09A6">
        <w:rPr>
          <w:lang w:eastAsia="en-US"/>
        </w:rPr>
        <w:t>РАЗДЕЛ 6. Общий подход к пациентам с лихорадкой на амбулаторном этапе.</w:t>
      </w:r>
    </w:p>
    <w:p w:rsidR="00576836" w:rsidRPr="00CC09A6" w:rsidRDefault="00576836" w:rsidP="00576836">
      <w:pPr>
        <w:ind w:left="357" w:firstLine="357"/>
        <w:contextualSpacing/>
        <w:rPr>
          <w:lang w:eastAsia="en-US"/>
        </w:rPr>
      </w:pPr>
      <w:r w:rsidRPr="00CC09A6">
        <w:rPr>
          <w:lang w:eastAsia="en-US"/>
        </w:rPr>
        <w:t>РАЗДЕЛ 7. Амбулаторная пульмонология.</w:t>
      </w:r>
    </w:p>
    <w:p w:rsidR="00576836" w:rsidRPr="00CC09A6" w:rsidRDefault="00576836" w:rsidP="00576836">
      <w:pPr>
        <w:ind w:left="357" w:firstLine="357"/>
        <w:contextualSpacing/>
        <w:rPr>
          <w:lang w:eastAsia="en-US"/>
        </w:rPr>
      </w:pPr>
      <w:r w:rsidRPr="00CC09A6">
        <w:rPr>
          <w:lang w:eastAsia="en-US"/>
        </w:rPr>
        <w:t>РАЗДЕЛ 8. Амбулаторная кардиология.</w:t>
      </w:r>
    </w:p>
    <w:p w:rsidR="00576836" w:rsidRPr="00CC09A6" w:rsidRDefault="00576836" w:rsidP="00576836">
      <w:pPr>
        <w:ind w:left="357" w:firstLine="357"/>
        <w:contextualSpacing/>
        <w:rPr>
          <w:lang w:eastAsia="en-US"/>
        </w:rPr>
      </w:pPr>
      <w:r w:rsidRPr="00CC09A6">
        <w:rPr>
          <w:lang w:eastAsia="en-US"/>
        </w:rPr>
        <w:t>РАЗДЕЛ 9. Амбулаторная гастроэнтерология.</w:t>
      </w:r>
    </w:p>
    <w:p w:rsidR="00576836" w:rsidRPr="00CC09A6" w:rsidRDefault="00576836" w:rsidP="00576836">
      <w:pPr>
        <w:ind w:left="357" w:firstLine="357"/>
        <w:contextualSpacing/>
        <w:rPr>
          <w:lang w:eastAsia="en-US"/>
        </w:rPr>
      </w:pPr>
      <w:r w:rsidRPr="00CC09A6">
        <w:rPr>
          <w:lang w:eastAsia="en-US"/>
        </w:rPr>
        <w:t>РАЗДЕЛ 10. Амбулаторная гематология.</w:t>
      </w:r>
    </w:p>
    <w:p w:rsidR="00576836" w:rsidRPr="00CC09A6" w:rsidRDefault="00576836" w:rsidP="00576836">
      <w:pPr>
        <w:ind w:left="357" w:firstLine="357"/>
        <w:contextualSpacing/>
        <w:rPr>
          <w:lang w:eastAsia="en-US"/>
        </w:rPr>
      </w:pPr>
      <w:r w:rsidRPr="00CC09A6">
        <w:rPr>
          <w:lang w:eastAsia="en-US"/>
        </w:rPr>
        <w:t>РАЗДЕЛ 11. Амбулаторная нефрология.</w:t>
      </w:r>
    </w:p>
    <w:p w:rsidR="00576836" w:rsidRPr="00CC09A6" w:rsidRDefault="00576836" w:rsidP="00576836">
      <w:pPr>
        <w:ind w:left="357" w:firstLine="357"/>
        <w:contextualSpacing/>
        <w:rPr>
          <w:lang w:eastAsia="en-US"/>
        </w:rPr>
      </w:pPr>
      <w:r w:rsidRPr="00CC09A6">
        <w:rPr>
          <w:lang w:eastAsia="en-US"/>
        </w:rPr>
        <w:t>РАЗДЕЛ 12. Амбулаторная ревматология.</w:t>
      </w:r>
    </w:p>
    <w:p w:rsidR="00576836" w:rsidRPr="00CC09A6" w:rsidRDefault="00576836" w:rsidP="00576836">
      <w:pPr>
        <w:ind w:left="357" w:firstLine="357"/>
        <w:contextualSpacing/>
        <w:rPr>
          <w:lang w:eastAsia="en-US"/>
        </w:rPr>
      </w:pPr>
      <w:r w:rsidRPr="00CC09A6">
        <w:rPr>
          <w:lang w:eastAsia="en-US"/>
        </w:rPr>
        <w:t>РАЗДЕЛ 13. Амбулаторная эндокринология.</w:t>
      </w:r>
    </w:p>
    <w:p w:rsidR="00576836" w:rsidRPr="00CC09A6" w:rsidRDefault="00576836" w:rsidP="00576836">
      <w:pPr>
        <w:ind w:left="357" w:firstLine="357"/>
        <w:contextualSpacing/>
        <w:rPr>
          <w:lang w:eastAsia="en-US"/>
        </w:rPr>
      </w:pPr>
      <w:r w:rsidRPr="00CC09A6">
        <w:rPr>
          <w:lang w:eastAsia="en-US"/>
        </w:rPr>
        <w:t>РАЗДЕЛ 14. Метаболический синдром.</w:t>
      </w:r>
    </w:p>
    <w:p w:rsidR="00576836" w:rsidRPr="00CC09A6" w:rsidRDefault="00576836" w:rsidP="00576836">
      <w:pPr>
        <w:ind w:left="357" w:firstLine="357"/>
        <w:contextualSpacing/>
        <w:rPr>
          <w:lang w:eastAsia="en-US"/>
        </w:rPr>
      </w:pPr>
      <w:r w:rsidRPr="00CC09A6">
        <w:rPr>
          <w:lang w:eastAsia="en-US"/>
        </w:rPr>
        <w:t>РАЗДЕЛ 15. Реабилитация постинсультных больных в амбулаторной практике.</w:t>
      </w:r>
    </w:p>
    <w:p w:rsidR="00576836" w:rsidRPr="0067086F" w:rsidRDefault="00576836" w:rsidP="00576836">
      <w:pPr>
        <w:ind w:left="357" w:firstLine="357"/>
        <w:rPr>
          <w:lang w:eastAsia="en-US"/>
        </w:rPr>
      </w:pPr>
      <w:r w:rsidRPr="0067086F">
        <w:rPr>
          <w:lang w:eastAsia="en-US"/>
        </w:rPr>
        <w:t>5. Результаты освоения дисциплины:</w:t>
      </w:r>
    </w:p>
    <w:p w:rsidR="00576836" w:rsidRPr="0067086F" w:rsidRDefault="00576836" w:rsidP="00576836">
      <w:pPr>
        <w:ind w:left="357" w:firstLine="357"/>
        <w:contextualSpacing/>
        <w:rPr>
          <w:lang w:val="en-US" w:eastAsia="en-US"/>
        </w:rPr>
      </w:pPr>
      <w:proofErr w:type="spellStart"/>
      <w:r w:rsidRPr="0067086F">
        <w:rPr>
          <w:lang w:val="en-US" w:eastAsia="en-US"/>
        </w:rPr>
        <w:lastRenderedPageBreak/>
        <w:t>Знать</w:t>
      </w:r>
      <w:proofErr w:type="spellEnd"/>
      <w:r w:rsidRPr="0067086F">
        <w:rPr>
          <w:lang w:val="en-US" w:eastAsia="en-US"/>
        </w:rPr>
        <w:t>: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основы законодательства по охране здоровья граждан РФ; основные нормативно-технические документы; основные принципы управления и организации первичной медико-санитарной помощи;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>технические регламенты оформления типовой учетно-отчетной медицинской документации в амбулаторно-поликлинических учреждениях;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принципы организации приема пациентов в поликлинике и на дому, методологию постановки диагноза;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семиотику и дифференциальную диагностику заболеваний, международную классификацию о причинах болезни и смерти;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тактику клинического обследования больного на </w:t>
      </w:r>
      <w:proofErr w:type="spellStart"/>
      <w:r w:rsidRPr="00CC09A6">
        <w:rPr>
          <w:lang w:eastAsia="en-US"/>
        </w:rPr>
        <w:t>догоспитальном</w:t>
      </w:r>
      <w:proofErr w:type="spellEnd"/>
      <w:r w:rsidRPr="00CC09A6">
        <w:rPr>
          <w:lang w:eastAsia="en-US"/>
        </w:rPr>
        <w:t xml:space="preserve"> этапе;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диагностический алгоритм обследования при проведении диспансерного наблюдения, при направлении на госпитализацию, в дневной стационар, на санаторно-курортное лечение, в реабилитационные центры, при оказании паллиативной помощи;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методику обследования больных на дому;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основы современной профилактической медицины; принципы организации проведения диспансеризации населения и профилактических медицинских осмотров; контингенты, подлежащие диспансерному наблюдению; нормативы при диспансеризации, диспансерные группы учета;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порядок и цель проведения врачом-терапевтом участковым диспансерного наблюдения больных с хроническими неинфекционными заболеваниями и пациентов с высоким риском их развития;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принципы организации работы участкового врача по выявлению ранних и скрытых форм заболеваний и факторов риска;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методику анализа состояния здоровья прикрепленного контингента и оперативную, отчетную и учетную документацию врача первичного звена здравоохранения;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тактику и принципы проведения противоэпидемических мероприятий в очаге инфекции, иммунопрофилактики;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>тактику ведения инфекционных больных участковым терапевтом; "календарь профилактических прививок", противопоказания к их выполнению, возможные осложнения и их купирование;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принципы и методы амбулаторного лечения, реабилитации и профилактики заболеваний органов дыхания, кровообращения, пищеварения, печени и желчевыводящих путей, мочеполовой системы, системы кроветворения, эндокринной системы и нарушении обмена веществ, суставов и соединительной ткани;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показания и противопоказания к санаторно-курортному и физиотерапевтическому лечению;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показания и противопоказания для лечения в условиях дневного стационара, стационара на дому, в реабилитационных центрах;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должностные обязанности и права врача по оказанию неотложной помощи;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правила выписывания рецептов и приема лекарственных препаратов; контроль за лечением;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основы анализа смертельных исходов при хронических неинфекционных заболеваниях или высоком риске их развития;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>знать документацию для оценки качества и эффективности работы медицинских организаций;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анализ заболеваемости с временной утратой трудоспособности, структуру инвалидности;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методику проведения медико-социальной экспертизы;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lastRenderedPageBreak/>
        <w:t>основы организации: работы органов социального обеспечения и службы милосердия, помощи престарелым, инвалидам, хроническим больным, медико-психологической помощи пациентам с учетом их возрастных особенностей.</w:t>
      </w:r>
    </w:p>
    <w:p w:rsidR="00576836" w:rsidRPr="0067086F" w:rsidRDefault="00576836" w:rsidP="00576836">
      <w:pPr>
        <w:ind w:left="357" w:firstLine="357"/>
        <w:contextualSpacing/>
        <w:rPr>
          <w:lang w:val="en-US" w:eastAsia="en-US"/>
        </w:rPr>
      </w:pPr>
      <w:proofErr w:type="spellStart"/>
      <w:r w:rsidRPr="0067086F">
        <w:rPr>
          <w:lang w:val="en-US" w:eastAsia="en-US"/>
        </w:rPr>
        <w:t>Уметь</w:t>
      </w:r>
      <w:proofErr w:type="spellEnd"/>
      <w:r w:rsidRPr="0067086F">
        <w:rPr>
          <w:lang w:val="en-US" w:eastAsia="en-US"/>
        </w:rPr>
        <w:t>: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в ограниченное время качественно определить статус пациента: собрать анамнез, провести опрос пациента и/или его родственников, провести </w:t>
      </w:r>
      <w:proofErr w:type="spellStart"/>
      <w:r w:rsidRPr="00CC09A6">
        <w:rPr>
          <w:lang w:eastAsia="en-US"/>
        </w:rPr>
        <w:t>физикальное</w:t>
      </w:r>
      <w:proofErr w:type="spellEnd"/>
      <w:r w:rsidRPr="00CC09A6">
        <w:rPr>
          <w:lang w:eastAsia="en-US"/>
        </w:rPr>
        <w:t xml:space="preserve"> обследование пациента (осмотр, пальпация, аускультация, измерение артериального давления, определение свойств артериального пульса и т.п.) и выявить основные объективные данные, подтверждающие диагноз;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>наметить объем исследований в соответствии с прогнозом болезни, для уточнения диагноза и получения достоверного результата;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val="en-US" w:eastAsia="en-US"/>
        </w:rPr>
      </w:pPr>
      <w:proofErr w:type="spellStart"/>
      <w:r w:rsidRPr="00CC09A6">
        <w:rPr>
          <w:lang w:val="en-US" w:eastAsia="en-US"/>
        </w:rPr>
        <w:t>сформулировать</w:t>
      </w:r>
      <w:proofErr w:type="spellEnd"/>
      <w:r w:rsidRPr="00CC09A6">
        <w:rPr>
          <w:lang w:val="en-US" w:eastAsia="en-US"/>
        </w:rPr>
        <w:t xml:space="preserve"> </w:t>
      </w:r>
      <w:proofErr w:type="spellStart"/>
      <w:r w:rsidRPr="00CC09A6">
        <w:rPr>
          <w:lang w:val="en-US" w:eastAsia="en-US"/>
        </w:rPr>
        <w:t>клинический</w:t>
      </w:r>
      <w:proofErr w:type="spellEnd"/>
      <w:r w:rsidRPr="00CC09A6">
        <w:rPr>
          <w:lang w:val="en-US" w:eastAsia="en-US"/>
        </w:rPr>
        <w:t xml:space="preserve"> </w:t>
      </w:r>
      <w:proofErr w:type="spellStart"/>
      <w:r w:rsidRPr="00CC09A6">
        <w:rPr>
          <w:lang w:val="en-US" w:eastAsia="en-US"/>
        </w:rPr>
        <w:t>диагноз</w:t>
      </w:r>
      <w:proofErr w:type="spellEnd"/>
      <w:r w:rsidRPr="00CC09A6">
        <w:rPr>
          <w:lang w:val="en-US" w:eastAsia="en-US"/>
        </w:rPr>
        <w:t>;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определить показания для госпитализации больных терапевтического профиля и реализовать госпитализацию в экстренном и плановом порядке;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выбрать оптимальный вариант лечения, назначить медикаментозную терапию с учетом </w:t>
      </w:r>
      <w:proofErr w:type="spellStart"/>
      <w:r w:rsidRPr="00CC09A6">
        <w:rPr>
          <w:lang w:eastAsia="en-US"/>
        </w:rPr>
        <w:t>фармакокинетики</w:t>
      </w:r>
      <w:proofErr w:type="spellEnd"/>
      <w:r w:rsidRPr="00CC09A6">
        <w:rPr>
          <w:lang w:eastAsia="en-US"/>
        </w:rPr>
        <w:t xml:space="preserve"> и </w:t>
      </w:r>
      <w:proofErr w:type="spellStart"/>
      <w:r w:rsidRPr="00CC09A6">
        <w:rPr>
          <w:lang w:eastAsia="en-US"/>
        </w:rPr>
        <w:t>фармакодинамики</w:t>
      </w:r>
      <w:proofErr w:type="spellEnd"/>
      <w:r w:rsidRPr="00CC09A6">
        <w:rPr>
          <w:lang w:eastAsia="en-US"/>
        </w:rPr>
        <w:t xml:space="preserve"> лекарств, предупреждения их нежелательных побочных действий;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выписать рецепты (с учетом социальных прав на льготные лекарства) на обычные лекарства, наркотические и приравненные к ним средства;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bCs/>
          <w:lang w:eastAsia="en-US"/>
        </w:rPr>
      </w:pPr>
      <w:r w:rsidRPr="00CC09A6">
        <w:rPr>
          <w:lang w:eastAsia="en-US"/>
        </w:rPr>
        <w:t xml:space="preserve">определять показания для постановки/снятия пациентов с хроническими неинфекционными заболеваниями или высоким риском их развития на диспансерное наблюдение, контролировать целевые показатели физиологических параметров в его процессе;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составить программу реабилитации на поликлиническом уровне, осуществить контроль за ее выполнением;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планировать, организовывать и проводить диспансеризацию взрослого населения, определять группу здоровья, план первичной и вторичной профилактики, оценивать эффективность диспансеризации;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проводить с населением прикрепленного участка мероприятия по первичной профилактике, здоровому образу жизни с учетом состояния его здоровья (проводить краткое профилактическое консультирование);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>планировать и вести учет санитарно-просветительной работы;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обучать пациентов и их близких порядку действий при развитии неотложных состояний;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оказать первую помощь в экстренных случаях до приезда скорой медицинской помощи;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пользоваться законодательствами, установками по экспертизе трудоспособности; определить причину временной нетрудоспособности, критерии выздоровления и восстановления трудоспособности;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своевременно выявлять признаки инвалидности, прогнозировать группу, оформлять документы для направления на медико-социальную экспертизу;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>своевременно выявить показания к трудоустройству и правильно его реализовать;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заполнять </w:t>
      </w:r>
      <w:r w:rsidRPr="00CC09A6">
        <w:rPr>
          <w:bCs/>
          <w:lang w:eastAsia="en-US"/>
        </w:rPr>
        <w:t>учетную медицинскую документацию</w:t>
      </w:r>
      <w:r w:rsidRPr="00CC09A6">
        <w:rPr>
          <w:lang w:eastAsia="en-US"/>
        </w:rPr>
        <w:t xml:space="preserve"> </w:t>
      </w:r>
      <w:r w:rsidRPr="00CC09A6">
        <w:rPr>
          <w:bCs/>
          <w:lang w:eastAsia="en-US"/>
        </w:rPr>
        <w:t>врача-терапевта участкового</w:t>
      </w:r>
      <w:r w:rsidRPr="00CC09A6">
        <w:rPr>
          <w:lang w:eastAsia="en-US"/>
        </w:rPr>
        <w:t>, в том числе медицинскую карту пациента, получающего первичную медико-санитарную помощь в амбулаторных условиях; листки нетрудоспособности; направление на медико-социальную экспертизу, карту диспансеризации.</w:t>
      </w:r>
    </w:p>
    <w:p w:rsidR="00576836" w:rsidRPr="0067086F" w:rsidRDefault="00576836" w:rsidP="00576836">
      <w:pPr>
        <w:ind w:left="357" w:firstLine="357"/>
        <w:rPr>
          <w:lang w:val="en-US" w:eastAsia="en-US"/>
        </w:rPr>
      </w:pPr>
      <w:proofErr w:type="spellStart"/>
      <w:r w:rsidRPr="0067086F">
        <w:rPr>
          <w:lang w:val="en-US" w:eastAsia="en-US"/>
        </w:rPr>
        <w:t>Иметь</w:t>
      </w:r>
      <w:proofErr w:type="spellEnd"/>
      <w:r w:rsidRPr="0067086F">
        <w:rPr>
          <w:lang w:val="en-US" w:eastAsia="en-US"/>
        </w:rPr>
        <w:t xml:space="preserve"> </w:t>
      </w:r>
      <w:proofErr w:type="spellStart"/>
      <w:r w:rsidRPr="0067086F">
        <w:rPr>
          <w:lang w:val="en-US" w:eastAsia="en-US"/>
        </w:rPr>
        <w:t>навык</w:t>
      </w:r>
      <w:proofErr w:type="spellEnd"/>
      <w:r w:rsidRPr="0067086F">
        <w:rPr>
          <w:lang w:val="en-US" w:eastAsia="en-US"/>
        </w:rPr>
        <w:t xml:space="preserve"> (</w:t>
      </w:r>
      <w:proofErr w:type="spellStart"/>
      <w:r w:rsidRPr="0067086F">
        <w:rPr>
          <w:lang w:val="en-US" w:eastAsia="en-US"/>
        </w:rPr>
        <w:t>опыт</w:t>
      </w:r>
      <w:proofErr w:type="spellEnd"/>
      <w:r w:rsidRPr="0067086F">
        <w:rPr>
          <w:lang w:val="en-US" w:eastAsia="en-US"/>
        </w:rPr>
        <w:t xml:space="preserve"> </w:t>
      </w:r>
      <w:proofErr w:type="spellStart"/>
      <w:r w:rsidRPr="0067086F">
        <w:rPr>
          <w:lang w:val="en-US" w:eastAsia="en-US"/>
        </w:rPr>
        <w:t>деятельности</w:t>
      </w:r>
      <w:proofErr w:type="spellEnd"/>
      <w:r w:rsidRPr="0067086F">
        <w:rPr>
          <w:lang w:val="en-US" w:eastAsia="en-US"/>
        </w:rPr>
        <w:t>):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оценки состояния здоровья;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>клинического обследования пациента;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lastRenderedPageBreak/>
        <w:t xml:space="preserve">алгоритма интерпретации результатов лабораторных и инструментальных методов диагностики;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алгоритма постановки предварительного и клинического диагноза;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>алгоритма выделения синдромов заболеваний и проведения дифференциального диагноза;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алгоритма консультации пациента у смежного врача-специалиста;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proofErr w:type="spellStart"/>
      <w:r w:rsidRPr="00CC09A6">
        <w:rPr>
          <w:lang w:eastAsia="en-US"/>
        </w:rPr>
        <w:t>аведения</w:t>
      </w:r>
      <w:proofErr w:type="spellEnd"/>
      <w:r w:rsidRPr="00CC09A6">
        <w:rPr>
          <w:lang w:eastAsia="en-US"/>
        </w:rPr>
        <w:t xml:space="preserve"> медицинской документации, в том числе оформления медицинской карты пациента, получающего первичную медико-санитарную помощь в амбулаторных условиях; листка нетрудоспособности; направления на медико-социальную экспертизу, карта учета диспансеризации;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>оформления рецептов на обычные лекарства, наркотические и приравненные к ним средства;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>организации профилактических медицинских осмотров и диспансеризации взрослого населения;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диспансерного наблюдения за пациентами с хроническими неинфекционными заболеваниями с учетом возраста, пола, исходного состояния здоровья с достижением целевых значений заданных физиологических параметров, в том числе с использованием дистанционных технологий;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формирования у населения позитивного поведения, направленного на формирование здорового образа жизни, в том числе здорового питания, достаточного уровня физической активности, отказа от потребления табака, наркотических средств и пагубного потребления алкоголя;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>организации санитарного просвещения населения для профилактики отдельных заболеваний в виде бесед перед началом приема больных в поликлинике, во время групповых профилактических приемов, при работе с семьей больного;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 xml:space="preserve">алгоритма оказания врачебной помощи при неотложных и угрожающих жизни состояниях; 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>оценки качества оказания реабилитационных мероприятий;</w:t>
      </w:r>
    </w:p>
    <w:p w:rsidR="00576836" w:rsidRPr="00CC09A6" w:rsidRDefault="00576836" w:rsidP="00576836">
      <w:pPr>
        <w:numPr>
          <w:ilvl w:val="0"/>
          <w:numId w:val="1"/>
        </w:numPr>
        <w:tabs>
          <w:tab w:val="num" w:pos="540"/>
        </w:tabs>
        <w:spacing w:before="200"/>
        <w:ind w:left="357" w:firstLine="357"/>
        <w:contextualSpacing/>
        <w:jc w:val="both"/>
        <w:rPr>
          <w:lang w:eastAsia="en-US"/>
        </w:rPr>
      </w:pPr>
      <w:r w:rsidRPr="00CC09A6">
        <w:rPr>
          <w:lang w:eastAsia="en-US"/>
        </w:rPr>
        <w:t>анализа причин временной и стойкой нетрудоспособности.</w:t>
      </w:r>
    </w:p>
    <w:p w:rsidR="00576836" w:rsidRPr="0067086F" w:rsidRDefault="00576836" w:rsidP="00576836">
      <w:pPr>
        <w:ind w:left="357" w:firstLine="357"/>
        <w:contextualSpacing/>
        <w:rPr>
          <w:color w:val="000000"/>
          <w:lang w:eastAsia="en-US"/>
        </w:rPr>
      </w:pPr>
      <w:r w:rsidRPr="0067086F">
        <w:rPr>
          <w:color w:val="000000"/>
          <w:lang w:eastAsia="en-US"/>
        </w:rPr>
        <w:t xml:space="preserve">6. Перечень компетенций, вклад в формирование которых осуществляет дисциплина: </w:t>
      </w:r>
    </w:p>
    <w:p w:rsidR="00576836" w:rsidRPr="0067086F" w:rsidRDefault="00576836" w:rsidP="00576836">
      <w:pPr>
        <w:ind w:left="357" w:firstLine="357"/>
      </w:pPr>
      <w:r w:rsidRPr="0067086F">
        <w:rPr>
          <w:color w:val="000000"/>
          <w:lang w:eastAsia="en-US"/>
        </w:rPr>
        <w:t>ПК- 2, ПК-3, ПК-4, ПК-5, ПК-6</w:t>
      </w:r>
    </w:p>
    <w:p w:rsidR="00576836" w:rsidRPr="0067086F" w:rsidRDefault="00576836" w:rsidP="00576836">
      <w:pPr>
        <w:ind w:left="357" w:firstLine="357"/>
        <w:rPr>
          <w:color w:val="000000"/>
          <w:lang w:eastAsia="en-US"/>
        </w:rPr>
      </w:pPr>
      <w:r w:rsidRPr="0067086F">
        <w:rPr>
          <w:color w:val="000000"/>
          <w:lang w:eastAsia="en-US"/>
        </w:rPr>
        <w:t>7. Виды учебной работы: лекции, практические занятия, самостоятельная работа.</w:t>
      </w:r>
    </w:p>
    <w:p w:rsidR="00576836" w:rsidRPr="001470EE" w:rsidRDefault="00576836" w:rsidP="00576836">
      <w:pPr>
        <w:ind w:left="357" w:firstLine="357"/>
        <w:contextualSpacing/>
        <w:rPr>
          <w:b/>
          <w:color w:val="000000"/>
          <w:lang w:eastAsia="en-US"/>
        </w:rPr>
      </w:pPr>
      <w:r w:rsidRPr="0067086F">
        <w:rPr>
          <w:color w:val="000000"/>
          <w:lang w:eastAsia="en-US"/>
        </w:rPr>
        <w:t>8. Промежуточная аттестация по дисциплине</w:t>
      </w:r>
      <w:r w:rsidRPr="00CC09A6">
        <w:rPr>
          <w:b/>
          <w:color w:val="000000"/>
          <w:lang w:eastAsia="en-US"/>
        </w:rPr>
        <w:t xml:space="preserve">: </w:t>
      </w:r>
      <w:r w:rsidRPr="002D59FC">
        <w:rPr>
          <w:i/>
          <w:color w:val="000000"/>
          <w:lang w:eastAsia="en-US"/>
        </w:rPr>
        <w:t>экзамен в 12 семестре.</w:t>
      </w:r>
    </w:p>
    <w:p w:rsidR="00A131CA" w:rsidRDefault="00A131CA">
      <w:bookmarkStart w:id="0" w:name="_GoBack"/>
      <w:bookmarkEnd w:id="0"/>
    </w:p>
    <w:sectPr w:rsidR="00A1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6789B"/>
    <w:multiLevelType w:val="hybridMultilevel"/>
    <w:tmpl w:val="A96C44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0D1539"/>
    <w:multiLevelType w:val="hybridMultilevel"/>
    <w:tmpl w:val="65B2BEC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36"/>
    <w:rsid w:val="00576836"/>
    <w:rsid w:val="00A131CA"/>
    <w:rsid w:val="00F6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6EC57-6B98-4EBD-A009-9462094C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1560</Words>
  <Characters>8894</Characters>
  <Application>Microsoft Office Word</Application>
  <DocSecurity>0</DocSecurity>
  <Lines>74</Lines>
  <Paragraphs>20</Paragraphs>
  <ScaleCrop>false</ScaleCrop>
  <Company>Microsoft</Company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Терапии</dc:creator>
  <cp:keywords/>
  <dc:description/>
  <cp:lastModifiedBy>Кафедра Терапии</cp:lastModifiedBy>
  <cp:revision>1</cp:revision>
  <dcterms:created xsi:type="dcterms:W3CDTF">2023-06-07T20:51:00Z</dcterms:created>
  <dcterms:modified xsi:type="dcterms:W3CDTF">2023-06-07T20:52:00Z</dcterms:modified>
</cp:coreProperties>
</file>